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95" w:rsidRPr="006A43C4" w:rsidRDefault="003D4195" w:rsidP="00893F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D4195" w:rsidRPr="006A43C4" w:rsidRDefault="003D4195" w:rsidP="00893FA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РЕШЕНИЕ</w:t>
      </w: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от 26 марта 2021 г. </w:t>
      </w:r>
      <w:r w:rsidR="006A43C4">
        <w:rPr>
          <w:rFonts w:ascii="Times New Roman" w:hAnsi="Times New Roman" w:cs="Times New Roman"/>
          <w:sz w:val="28"/>
          <w:szCs w:val="28"/>
        </w:rPr>
        <w:t>№</w:t>
      </w:r>
      <w:r w:rsidRPr="006A43C4">
        <w:rPr>
          <w:rFonts w:ascii="Times New Roman" w:hAnsi="Times New Roman" w:cs="Times New Roman"/>
          <w:sz w:val="28"/>
          <w:szCs w:val="28"/>
        </w:rPr>
        <w:t xml:space="preserve"> 10-39р</w:t>
      </w:r>
    </w:p>
    <w:p w:rsidR="003D4195" w:rsidRPr="006A43C4" w:rsidRDefault="003D4195" w:rsidP="00893FA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ОБ УТВЕРЖДЕНИИ ПОРЯДКА РЕАЛИЗАЦИИ ИНИЦИАТИВНЫХ ПРОЕКТОВ</w:t>
      </w:r>
      <w:r w:rsidR="006A43C4">
        <w:rPr>
          <w:rFonts w:ascii="Times New Roman" w:hAnsi="Times New Roman" w:cs="Times New Roman"/>
          <w:sz w:val="28"/>
          <w:szCs w:val="28"/>
        </w:rPr>
        <w:t xml:space="preserve"> </w:t>
      </w:r>
      <w:r w:rsidRPr="006A43C4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3D4195" w:rsidRPr="006A43C4" w:rsidRDefault="003D4195" w:rsidP="00893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893FAB" w:rsidRPr="006A43C4" w:rsidTr="006F77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="006A43C4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6A43C4">
                <w:rPr>
                  <w:rFonts w:ascii="Times New Roman" w:hAnsi="Times New Roman" w:cs="Times New Roman"/>
                  <w:sz w:val="28"/>
                  <w:szCs w:val="28"/>
                </w:rPr>
                <w:t>ешени</w:t>
              </w:r>
              <w:r w:rsidR="006A43C4">
                <w:rPr>
                  <w:rFonts w:ascii="Times New Roman" w:hAnsi="Times New Roman" w:cs="Times New Roman"/>
                  <w:sz w:val="28"/>
                  <w:szCs w:val="28"/>
                </w:rPr>
                <w:t>й</w:t>
              </w:r>
            </w:hyperlink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3D4195" w:rsidRPr="006A43C4" w:rsidRDefault="003D4195" w:rsidP="006A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от 15.12.2023 </w:t>
            </w:r>
            <w:r w:rsidR="006A4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 44-280р</w:t>
            </w:r>
            <w:r w:rsidR="006F7720"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, от 31.05.2024 № </w:t>
            </w:r>
            <w:r w:rsidR="006A43C4">
              <w:rPr>
                <w:rFonts w:ascii="Times New Roman" w:hAnsi="Times New Roman" w:cs="Times New Roman"/>
                <w:sz w:val="28"/>
                <w:szCs w:val="28"/>
              </w:rPr>
              <w:t>49-</w:t>
            </w:r>
            <w:r w:rsidR="006F7720" w:rsidRPr="006A43C4">
              <w:rPr>
                <w:rFonts w:ascii="Times New Roman" w:hAnsi="Times New Roman" w:cs="Times New Roman"/>
                <w:sz w:val="28"/>
                <w:szCs w:val="28"/>
              </w:rPr>
              <w:t>305р</w:t>
            </w: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>
        <w:r w:rsidRPr="006A43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6A43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 w:rsidRPr="006A43C4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A43C4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6A43C4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A43C4">
          <w:rPr>
            <w:rFonts w:ascii="Times New Roman" w:hAnsi="Times New Roman" w:cs="Times New Roman"/>
            <w:sz w:val="28"/>
            <w:szCs w:val="28"/>
          </w:rPr>
          <w:t>65.1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Устава города Ачинска, городской Совет депутатов решил: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6A43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 в городе Ачинске согласно приложению к настоящему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ешению.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 его официального опубликования в газете "</w:t>
      </w:r>
      <w:proofErr w:type="spellStart"/>
      <w:r w:rsidRPr="006A43C4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6A43C4">
        <w:rPr>
          <w:rFonts w:ascii="Times New Roman" w:hAnsi="Times New Roman" w:cs="Times New Roman"/>
          <w:sz w:val="28"/>
          <w:szCs w:val="28"/>
        </w:rPr>
        <w:t xml:space="preserve"> газета", и распространяет свое действие на правоотношения, возникшие с 1 января 2021 года.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С.Н.НИКИТИН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Глав</w:t>
      </w:r>
      <w:r w:rsidR="006A43C4">
        <w:rPr>
          <w:rFonts w:ascii="Times New Roman" w:hAnsi="Times New Roman" w:cs="Times New Roman"/>
          <w:sz w:val="28"/>
          <w:szCs w:val="28"/>
        </w:rPr>
        <w:t>а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А.Ю.ТОКАРЕВ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Pr="006A43C4" w:rsidRDefault="00893FAB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к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ешению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Ачинского городского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от 26 марта 2021 г</w:t>
      </w:r>
      <w:r w:rsidR="006A43C4">
        <w:rPr>
          <w:rFonts w:ascii="Times New Roman" w:hAnsi="Times New Roman" w:cs="Times New Roman"/>
          <w:sz w:val="28"/>
          <w:szCs w:val="28"/>
        </w:rPr>
        <w:t>ода</w:t>
      </w:r>
      <w:r w:rsidRPr="006A43C4">
        <w:rPr>
          <w:rFonts w:ascii="Times New Roman" w:hAnsi="Times New Roman" w:cs="Times New Roman"/>
          <w:sz w:val="28"/>
          <w:szCs w:val="28"/>
        </w:rPr>
        <w:t xml:space="preserve"> </w:t>
      </w:r>
      <w:r w:rsidR="006A43C4">
        <w:rPr>
          <w:rFonts w:ascii="Times New Roman" w:hAnsi="Times New Roman" w:cs="Times New Roman"/>
          <w:sz w:val="28"/>
          <w:szCs w:val="28"/>
        </w:rPr>
        <w:t>№</w:t>
      </w:r>
      <w:r w:rsidRPr="006A43C4">
        <w:rPr>
          <w:rFonts w:ascii="Times New Roman" w:hAnsi="Times New Roman" w:cs="Times New Roman"/>
          <w:sz w:val="28"/>
          <w:szCs w:val="28"/>
        </w:rPr>
        <w:t xml:space="preserve"> 10-39р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A43C4">
        <w:rPr>
          <w:rFonts w:ascii="Times New Roman" w:hAnsi="Times New Roman" w:cs="Times New Roman"/>
          <w:sz w:val="28"/>
          <w:szCs w:val="28"/>
        </w:rPr>
        <w:t>ПОРЯДОК</w:t>
      </w: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РЕАЛИЗАЦИИ ИНИЦИАТИВНЫХ ПРОЕКТОВ В ГОРОДЕ АЧИНСКЕ</w:t>
      </w:r>
    </w:p>
    <w:p w:rsidR="003D4195" w:rsidRPr="006A43C4" w:rsidRDefault="003D4195" w:rsidP="00893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893FAB" w:rsidRPr="006A43C4" w:rsidTr="00DA25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2">
              <w:r w:rsidR="006A43C4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6A43C4">
                <w:rPr>
                  <w:rFonts w:ascii="Times New Roman" w:hAnsi="Times New Roman" w:cs="Times New Roman"/>
                  <w:sz w:val="28"/>
                  <w:szCs w:val="28"/>
                </w:rPr>
                <w:t>ешени</w:t>
              </w:r>
              <w:r w:rsidR="006A43C4">
                <w:rPr>
                  <w:rFonts w:ascii="Times New Roman" w:hAnsi="Times New Roman" w:cs="Times New Roman"/>
                  <w:sz w:val="28"/>
                  <w:szCs w:val="28"/>
                </w:rPr>
                <w:t>й</w:t>
              </w:r>
            </w:hyperlink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3D4195" w:rsidRPr="006A43C4" w:rsidRDefault="003D4195" w:rsidP="006A4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от 15.12.2023 </w:t>
            </w:r>
            <w:r w:rsidR="006A4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 44-280р</w:t>
            </w:r>
            <w:r w:rsidR="006F7720"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2524" w:rsidRPr="006A43C4">
              <w:rPr>
                <w:rFonts w:ascii="Times New Roman" w:hAnsi="Times New Roman" w:cs="Times New Roman"/>
                <w:sz w:val="28"/>
                <w:szCs w:val="28"/>
              </w:rPr>
              <w:t>от 31.05.2024 № 49-305р</w:t>
            </w: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1.1. Настоящий Порядок реализации инициативных проектов в городе Ачинске (далее по тексту - Порядок) устанавливает общие положения, порядок определения части территории, на которой могут реализовываться инициативные проекты, а также правила осуществления процедур по выдвижению, обсуждению, внесению, рассмотрению инициативных проектов, проведению их конкурсного отбора в городе Ачинск.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1.2. Целью реализации инициативных проектов является активизация участия жителей города Ачинска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1.3. Задачами реализации инициативных проектов являются: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города Ачинска в ходе реализации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2) повышение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открытости деятельности органов местного самоуправления города Ачинска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>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3) развитие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 города Ачинска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с жителями и территориальным общественным самоуправлением города Ачинска.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1.4. Принципами реализации инициативных проектов являются: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1) равная доступность для всех граждан города Ачинска в выдвижении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2) конкурсный отбор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1.5. Участниками реализации инициативных проектов являются: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1) администрация города Ачинска (далее по тексту - администрация города);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2) жители города Ачинска;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3) органы территориального общественного самоуправления;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>я реализации проекта (далее - организации и другие внебюджетные источники).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1.6. Настоящий Порядок не применяется: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в отношении инициативных проектов, реализация которых осуществляется их инициаторами;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в случае предоставления инициатору из бюджета города гранта, субсидии на реализацию проекта, в том числе по результатам проводимого администрацией города конкурсного отбора;</w:t>
      </w:r>
    </w:p>
    <w:p w:rsidR="00DA2524" w:rsidRPr="006A43C4" w:rsidRDefault="00DA2524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</w:t>
      </w:r>
      <w:r w:rsidR="006A43C4">
        <w:rPr>
          <w:rFonts w:ascii="Times New Roman" w:hAnsi="Times New Roman" w:cs="Times New Roman"/>
          <w:sz w:val="28"/>
          <w:szCs w:val="28"/>
        </w:rPr>
        <w:t xml:space="preserve"> </w:t>
      </w:r>
      <w:r w:rsidRPr="006A43C4">
        <w:rPr>
          <w:rFonts w:ascii="Times New Roman" w:hAnsi="Times New Roman" w:cs="Times New Roman"/>
          <w:sz w:val="28"/>
          <w:szCs w:val="28"/>
        </w:rPr>
        <w:t xml:space="preserve">абзац 4 исключен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ешение</w:t>
      </w:r>
      <w:r w:rsidR="00E12AB7" w:rsidRPr="006A43C4">
        <w:rPr>
          <w:rFonts w:ascii="Times New Roman" w:hAnsi="Times New Roman" w:cs="Times New Roman"/>
          <w:sz w:val="28"/>
          <w:szCs w:val="28"/>
        </w:rPr>
        <w:t>м</w:t>
      </w:r>
      <w:r w:rsidRPr="006A43C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31.05.2024 № 49-305р</w:t>
      </w:r>
      <w:r w:rsidR="006A43C4">
        <w:rPr>
          <w:rFonts w:ascii="Times New Roman" w:hAnsi="Times New Roman" w:cs="Times New Roman"/>
          <w:sz w:val="28"/>
          <w:szCs w:val="28"/>
        </w:rPr>
        <w:t>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1.7. Основные понятия, используемые в настоящем Порядке: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имеющих приоритетное значение для жителей города Ачинска мероприятий по решению вопросов местного значения или иных вопросов, право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города Ачинска;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2)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3">
        <w:r w:rsidRPr="006A43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города Ачинска в целях реализации конкретных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3) конкурсная комиссия - коллегиальный орган администрации города, созданный в целях проведения конкурсного отбора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C4">
        <w:rPr>
          <w:rFonts w:ascii="Times New Roman" w:hAnsi="Times New Roman" w:cs="Times New Roman"/>
          <w:sz w:val="28"/>
          <w:szCs w:val="28"/>
        </w:rPr>
        <w:t>4) инициативная группа - группа граждан, численностью не менее десяти человек, достигших шестнадцатилетнего возраста и проживающих на территории города Ачинска, органы территориального общественного самоуправления, сформированная с целью создания и обсуждения инициативного проекта, направленного на решение конкретных вопросов местного значения, для внесения в администрацию города (далее - инициаторы проекта).</w:t>
      </w:r>
      <w:proofErr w:type="gramEnd"/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1.8.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города Ачинска.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6A43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 ПОРЯДОК ОПРЕДЕЛЕНИЯ ЧАСТИ ТЕРРИТОРИИ, НА КОТОРОЙ МОГУТ</w:t>
      </w:r>
      <w:r w:rsidR="006A43C4">
        <w:rPr>
          <w:rFonts w:ascii="Times New Roman" w:hAnsi="Times New Roman" w:cs="Times New Roman"/>
          <w:sz w:val="28"/>
          <w:szCs w:val="28"/>
        </w:rPr>
        <w:t xml:space="preserve"> </w:t>
      </w:r>
      <w:r w:rsidRPr="006A43C4">
        <w:rPr>
          <w:rFonts w:ascii="Times New Roman" w:hAnsi="Times New Roman" w:cs="Times New Roman"/>
          <w:sz w:val="28"/>
          <w:szCs w:val="28"/>
        </w:rPr>
        <w:t>РЕАЛИЗОВЫВАТЬСЯ ИНИЦИАТИВНЫЕ ПРОЕКТЫ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2.1. Часть территории города Ачинска, на которой может реализовываться инициативный проект или несколько инициативных проектов, устанавливается распоряжением администрации города.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2.2. С заявлением об определении территории, на которой может реализовываться инициативный проект, вправе обратиться инициативная группа численностью не менее десяти граждан, достигших шестнадцатилетнего возраста </w:t>
      </w:r>
      <w:r w:rsidRPr="006A43C4">
        <w:rPr>
          <w:rFonts w:ascii="Times New Roman" w:hAnsi="Times New Roman" w:cs="Times New Roman"/>
          <w:sz w:val="28"/>
          <w:szCs w:val="28"/>
        </w:rPr>
        <w:lastRenderedPageBreak/>
        <w:t>и проживающих на соответствующей территории.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2.3. Для определения части территории города Ачинска, на которой может реализовываться инициативный проект, в администрацию города направляется заявление до выдвижения инициативного проекта.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2.4. Заявление включает в себя: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2.4.1. наименование инициативного проекта;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2.4.2.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2.4.3. сведения о предполагаемой части территории города Ачинска, содержащие описание ее границ,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может быть реализован инициативный проект;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6A43C4">
        <w:rPr>
          <w:rFonts w:ascii="Times New Roman" w:hAnsi="Times New Roman" w:cs="Times New Roman"/>
          <w:sz w:val="28"/>
          <w:szCs w:val="28"/>
        </w:rPr>
        <w:t>2.4.4. подписи всех членов инициативной группы с указанием фамилий, имен, отчеств (при наличии), контактных телефонов.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2.5. К заявлению прилагается: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2.5.1. копия протокола собрания или конференции граждан о принятии решения об определении части территории города Ачинска, на которой предлагается реализация инициативного проекта, и о внесении в администрацию города инициативного проекта;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2.5.2. </w:t>
      </w:r>
      <w:hyperlink w:anchor="P314">
        <w:r w:rsidRPr="006A43C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составленное по форме согласно приложению 2 к настоящему Порядку.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2.6. Администрация города в течение 15 календарных дней со дня поступления заявления принимает решение: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2.6.1. об определении границ территории, на которой планируется реализовывать инициативный проект;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2.6.2. об отказе в определении границ территории, на которой планируется реализовывать инициативный проект.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2.7.1. территория (часть территории) выходит за пределы территории города Ачинска;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2.7.2. запрашиваемая территория закреплена в установленном порядке за иными пользователями или находится в частной собственности;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2.7.3. в границах запрашиваемой территории реализуется иной инициативный проект;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2.7.4. виды разрешенного использования земельного участка на запрашиваемой территории не соответствует целям инициативного проекта, утвержденным документам территориального планирования;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2.7.5.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2.8. О принятом решении сообщается в письменном виде с обоснованием (в случае отказа) принятого решения членам инициативной группы, указанным в </w:t>
      </w:r>
      <w:hyperlink w:anchor="P80">
        <w:r w:rsidRPr="006A43C4">
          <w:rPr>
            <w:rFonts w:ascii="Times New Roman" w:hAnsi="Times New Roman" w:cs="Times New Roman"/>
            <w:sz w:val="28"/>
            <w:szCs w:val="28"/>
          </w:rPr>
          <w:t>пункте 2.4.4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3. ВЫДВИЖЕНИЕ ИНИЦИАТИВНЫХ ПРОЕКТОВ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3.1. Выдвижение инициативных проектов осуществляется инициаторами проектов.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3.2. Инициаторами проектов могут выступать: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инициативная группа численностью не менее десяти граждан, достигших шестнадцатилетнего возраста и проживающих на территории города Ачинска;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органы территориального общественного самоуправления.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3.3. Инициативные </w:t>
      </w:r>
      <w:hyperlink w:anchor="P225">
        <w:r w:rsidRPr="006A43C4">
          <w:rPr>
            <w:rFonts w:ascii="Times New Roman" w:hAnsi="Times New Roman" w:cs="Times New Roman"/>
            <w:sz w:val="28"/>
            <w:szCs w:val="28"/>
          </w:rPr>
          <w:t>проекты</w:t>
        </w:r>
      </w:hyperlink>
      <w:r w:rsidRPr="006A43C4">
        <w:rPr>
          <w:rFonts w:ascii="Times New Roman" w:hAnsi="Times New Roman" w:cs="Times New Roman"/>
          <w:sz w:val="28"/>
          <w:szCs w:val="28"/>
        </w:rPr>
        <w:t>, выдвигаемые инициаторами проектов, составляются по форме согласно приложению 1 к настоящему Порядку.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3.4. Срок внесения инициативных проектов: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до 1 мая текущего года, в случае, если инициативные проекты предполагают финансирование за счет средств бюджета города Ачинска в очередном финансовом году и плановом периоде;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в течение года в отношении инициативных проектов, не предусматривающих финансирование за счет средств бюджета города Ачинска.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4. ОБСУЖДЕНИЕ ИНИЦИАТИВНЫХ ПРОЕКТОВ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Инициативный проект до внесения в администрацию города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По вопросу о поддержке инициативного проекта выявление мнения граждан возможно также путем проведения опроса граждан, сбора их подписей.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4.2.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4.3. Проведение собрания, конференции и опроса граждан, сбор их подписей осуществляются в соответствии с законодательством Российской Федерации, </w:t>
      </w:r>
      <w:hyperlink r:id="rId14">
        <w:r w:rsidRPr="006A43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города Ачинска, решениями Ачинского городского Совета депутатов.</w:t>
      </w:r>
    </w:p>
    <w:p w:rsidR="00DA2524" w:rsidRPr="006A43C4" w:rsidRDefault="00DA2524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524" w:rsidRPr="006A43C4" w:rsidRDefault="00DA2524" w:rsidP="006A43C4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6A43C4">
        <w:rPr>
          <w:b/>
          <w:sz w:val="28"/>
          <w:szCs w:val="28"/>
        </w:rPr>
        <w:t>4.1. П</w:t>
      </w:r>
      <w:r w:rsidRPr="006A43C4">
        <w:rPr>
          <w:b/>
          <w:bCs/>
          <w:sz w:val="28"/>
          <w:szCs w:val="28"/>
        </w:rPr>
        <w:t xml:space="preserve">орядок </w:t>
      </w:r>
      <w:r w:rsidRPr="006A43C4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DA2524" w:rsidRPr="006A43C4" w:rsidRDefault="00DA2524" w:rsidP="00893FAB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p w:rsidR="00E12AB7" w:rsidRPr="006A43C4" w:rsidRDefault="00DA2524" w:rsidP="006A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(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 xml:space="preserve">аздел 4.1. введен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="00E12AB7" w:rsidRPr="006A43C4">
        <w:rPr>
          <w:rFonts w:ascii="Times New Roman" w:hAnsi="Times New Roman" w:cs="Times New Roman"/>
          <w:sz w:val="28"/>
          <w:szCs w:val="28"/>
        </w:rPr>
        <w:t>ешением Ачинского городского Совета депутатов от 31.05.2024 № 49-305р)</w:t>
      </w:r>
    </w:p>
    <w:p w:rsidR="00DA2524" w:rsidRPr="006A43C4" w:rsidRDefault="00DA2524" w:rsidP="00893FAB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t>4.1.1. Выявление мнения граждан по вопросу о поддержке инициативного проекта может проводиться путем сбора их подписей.</w:t>
      </w: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lastRenderedPageBreak/>
        <w:t>4.1.2.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4 к настоящему Порядку. К подписному листу прилагаются согласия на обработку персональных данных граждан по форме согласно приложению 5 к настоящему Порядку.</w:t>
      </w: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t>4.1.3.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t>4.1.4.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t>4.1.5. В подписные листы вносятся подписи не менее 15 % граждан, достигших шестнадцатилетнего возраста и проживающих на территории, части территории города Ачинска, на которой может реализовываться инициативный проект.</w:t>
      </w:r>
    </w:p>
    <w:p w:rsidR="00DA2524" w:rsidRPr="006A43C4" w:rsidRDefault="00DA2524" w:rsidP="00893FAB">
      <w:pPr>
        <w:pStyle w:val="a4"/>
        <w:spacing w:line="240" w:lineRule="auto"/>
        <w:ind w:firstLine="709"/>
        <w:rPr>
          <w:sz w:val="28"/>
          <w:szCs w:val="28"/>
        </w:rPr>
      </w:pPr>
      <w:r w:rsidRPr="006A43C4">
        <w:rPr>
          <w:sz w:val="28"/>
          <w:szCs w:val="28"/>
        </w:rPr>
        <w:t>4.1.6. После окончания сбора подписей инициаторами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6 к настоящему Порядку (далее - протокол). Протокол подписывается инициаторами проекта. В случае если инициаторами проекта является инициативная группа граждан, протокол подписывается всеми членами инициативной группы граждан.</w:t>
      </w:r>
    </w:p>
    <w:p w:rsidR="00DA2524" w:rsidRPr="006A43C4" w:rsidRDefault="00DA2524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4.1.7. Протокол и подписные листы прилагаются инициаторами проекта к инициативному проекту.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5. ВНЕСЕНИЕ ИНИЦИАТИВНЫХ ПРОЕКТОВ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5.1. Внесение инициативного </w:t>
      </w:r>
      <w:hyperlink w:anchor="P225">
        <w:r w:rsidRPr="006A43C4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осуществляется инициаторами проекта путем направления в администрацию города инициативного проекта, составленного по форме согласно приложению 1 к настоящему Порядку, протокола собрания или конференции граждан, результатов опроса граждан и (или) подписных листов, подтверждающих поддержку инициативного проекта жителями города Ачинска или его части.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выступают физические лица, к инициативному проекту прилагается </w:t>
      </w:r>
      <w:hyperlink w:anchor="P314">
        <w:r w:rsidRPr="006A43C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 обработку их персональных данных, составленное по форме согласно приложению 2 к настоящему Порядку.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"/>
      <w:bookmarkEnd w:id="2"/>
      <w:r w:rsidRPr="006A43C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города подлежит опубликованию (обнародованию) и размещению на официальном сайте администрации города Ачинска в информационно-телекоммуникационной сети Интернет в разделе "Инициативные проекты" в течение трех рабочих дней со дня внесения инициативного </w:t>
      </w:r>
      <w:hyperlink w:anchor="P225">
        <w:r w:rsidRPr="006A43C4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в администрацию города и должна содержать сведения, указанные в приложении 1 к Порядку (за исключением </w:t>
      </w:r>
      <w:hyperlink w:anchor="P297">
        <w:r w:rsidRPr="006A43C4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3">
        <w:r w:rsidRPr="006A43C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дополнительной информации к приложению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), а также сведения об инициаторах проекта. Одновременно граждане информируются о возможности представления </w:t>
      </w:r>
      <w:r w:rsidRPr="006A43C4">
        <w:rPr>
          <w:rFonts w:ascii="Times New Roman" w:hAnsi="Times New Roman" w:cs="Times New Roman"/>
          <w:sz w:val="28"/>
          <w:szCs w:val="28"/>
        </w:rPr>
        <w:lastRenderedPageBreak/>
        <w:t>в администрацию города своих замечаний и предложений по инициативному проекту с указанием срока их представления, который не может составлять менее пяти рабочих дней. Течение срока начинается на следующий день после опубликования (обнародования) и размещения на официальном сайте администрации города Ачинска информации о внесении инициативного проекта.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>
        <w:r w:rsidRPr="006A43C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15.12.2023 N 44-280р)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5.3. Свои замечания и предложения вправе направлять жители города Ачинска, достигшие шестнадцатилетнего возраста.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 РАССМОТРЕНИЕ ИНИЦИАТИВНЫХ ПРОЕКТОВ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6.1. Инициативный проект, внесенный в администрацию города, подлежит обязательному рассмотрению в течение 30 дней со дня его внесения на соответствие требованиям, установленным настоящим Порядком, с учетом поступивших замечаний и предложений жителей города Ачинска.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6A43C4">
        <w:rPr>
          <w:rFonts w:ascii="Times New Roman" w:hAnsi="Times New Roman" w:cs="Times New Roman"/>
          <w:sz w:val="28"/>
          <w:szCs w:val="28"/>
        </w:rPr>
        <w:t xml:space="preserve">6.2. В случае если в администрацию города внесено 2 и более инициативных проектов, в том числе с описанием аналогичных по содержанию приоритетных проблем, администрация города организует проведение конкурсного отбора в соответствии с </w:t>
      </w:r>
      <w:hyperlink w:anchor="P146">
        <w:r w:rsidRPr="006A43C4">
          <w:rPr>
            <w:rFonts w:ascii="Times New Roman" w:hAnsi="Times New Roman" w:cs="Times New Roman"/>
            <w:sz w:val="28"/>
            <w:szCs w:val="28"/>
          </w:rPr>
          <w:t>разделом 7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Порядка и информирует об этом инициатора проекта.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6.3. Администрация города по результатам рассмотрения инициативного проекта, в том числе проведенного конкурсного отбора, принимает одно из следующих решений: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C4">
        <w:rPr>
          <w:rFonts w:ascii="Times New Roman" w:hAnsi="Times New Roman" w:cs="Times New Roman"/>
          <w:sz w:val="28"/>
          <w:szCs w:val="28"/>
        </w:rPr>
        <w:t>1) поддержать инициативный проект и предусмотреть бюджетные ассигнования в бюджете города Ачинска на очередной финансовый год и плановый период в соответствии с порядком составления и рассмотрения проекта бюджета города (далее - решение о поддержке инициативного проекта);</w:t>
      </w:r>
      <w:proofErr w:type="gramEnd"/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Решение оформляется распоряжением администрации города.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6.4. Решение о поддержке инициативного проекта должно содержать сведения: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 реализуемом инициативном проекте;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 стоимости инициативного проекта, в том числе об объеме инициативных платежей;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 сроке перечисления и информации для перечисления инициативных платежей в бюджет города.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6.5. Администрация города принимает решение об отказе в поддержке инициативного проекта в одном из следующих случаев: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города Ачинска;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3) невозможность реализации инициативного проекта ввиду отсутствия у органов местного самоуправления города Ачинска необходимых полномочий и прав;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4) отсутствие средств бюджета города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8"/>
      <w:bookmarkEnd w:id="4"/>
      <w:r w:rsidRPr="006A43C4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6.6. Администрация города вправе, а в случае, предусмотренном </w:t>
      </w:r>
      <w:hyperlink w:anchor="P138">
        <w:r w:rsidRPr="006A43C4">
          <w:rPr>
            <w:rFonts w:ascii="Times New Roman" w:hAnsi="Times New Roman" w:cs="Times New Roman"/>
            <w:sz w:val="28"/>
            <w:szCs w:val="28"/>
          </w:rPr>
          <w:t>подпунктом 5 пункта 6.5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6.7. Информация о рассмотрении инициативного проекта администрацией города,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города Ачинска в информационно-телекоммуникационной сети Интернет (в разделе "Инициативные проекты").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="006A43C4">
          <w:rPr>
            <w:rFonts w:ascii="Times New Roman" w:hAnsi="Times New Roman" w:cs="Times New Roman"/>
            <w:sz w:val="28"/>
            <w:szCs w:val="28"/>
          </w:rPr>
          <w:t>р</w:t>
        </w:r>
        <w:r w:rsidRPr="006A43C4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15.12.2023 </w:t>
      </w:r>
      <w:r w:rsidR="006A43C4">
        <w:rPr>
          <w:rFonts w:ascii="Times New Roman" w:hAnsi="Times New Roman" w:cs="Times New Roman"/>
          <w:sz w:val="28"/>
          <w:szCs w:val="28"/>
        </w:rPr>
        <w:t>№</w:t>
      </w:r>
      <w:r w:rsidRPr="006A43C4">
        <w:rPr>
          <w:rFonts w:ascii="Times New Roman" w:hAnsi="Times New Roman" w:cs="Times New Roman"/>
          <w:sz w:val="28"/>
          <w:szCs w:val="28"/>
        </w:rPr>
        <w:t xml:space="preserve"> 44-280р)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6.8. Отчет администрации города об итогах реализации инициативного проекта подлежит опубликованию (обнародованию) и размещению на официальном сайте администрации города Ачинска в информационно-телекоммуникационной сети Интернет в разделе "Инициативные проекты" в течение 30 календарных дней со дня завершения реализации инициативного проекта.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="006A43C4">
          <w:rPr>
            <w:rFonts w:ascii="Times New Roman" w:hAnsi="Times New Roman" w:cs="Times New Roman"/>
            <w:sz w:val="28"/>
            <w:szCs w:val="28"/>
          </w:rPr>
          <w:t>р</w:t>
        </w:r>
        <w:r w:rsidRPr="006A43C4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15.12.2023 </w:t>
      </w:r>
      <w:r w:rsidR="006A43C4">
        <w:rPr>
          <w:rFonts w:ascii="Times New Roman" w:hAnsi="Times New Roman" w:cs="Times New Roman"/>
          <w:sz w:val="28"/>
          <w:szCs w:val="28"/>
        </w:rPr>
        <w:t>№</w:t>
      </w:r>
      <w:r w:rsidRPr="006A43C4">
        <w:rPr>
          <w:rFonts w:ascii="Times New Roman" w:hAnsi="Times New Roman" w:cs="Times New Roman"/>
          <w:sz w:val="28"/>
          <w:szCs w:val="28"/>
        </w:rPr>
        <w:t xml:space="preserve"> 44-280р)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6A43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 w:rsidRPr="006A43C4">
        <w:rPr>
          <w:rFonts w:ascii="Times New Roman" w:hAnsi="Times New Roman" w:cs="Times New Roman"/>
          <w:sz w:val="28"/>
          <w:szCs w:val="28"/>
        </w:rPr>
        <w:t>7. РАССМОТРЕНИЕ ИНИЦИАТИВНЫХ ПРОЕКТОВ КОНКУРСНОЙ КОМИССИЕЙ</w:t>
      </w:r>
      <w:r w:rsidR="006A43C4">
        <w:rPr>
          <w:rFonts w:ascii="Times New Roman" w:hAnsi="Times New Roman" w:cs="Times New Roman"/>
          <w:sz w:val="28"/>
          <w:szCs w:val="28"/>
        </w:rPr>
        <w:t xml:space="preserve"> </w:t>
      </w:r>
      <w:r w:rsidRPr="006A43C4">
        <w:rPr>
          <w:rFonts w:ascii="Times New Roman" w:hAnsi="Times New Roman" w:cs="Times New Roman"/>
          <w:sz w:val="28"/>
          <w:szCs w:val="28"/>
        </w:rPr>
        <w:t>И ПРОВЕДЕНИЕ КОНКУРСНОГО ОТБОРА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7.1. В случае, установленном </w:t>
      </w:r>
      <w:hyperlink w:anchor="P124">
        <w:r w:rsidRPr="006A43C4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Порядка, инициативные проекты подлежат конкурсному отбору, проводимому конкурсной комиссией.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7.2. Состав конкурсной комиссии формируется распоряжением администрации города. При этом половина от общего числа членов коллегиального органа (комиссии) должна быть назначена на основе предложений Ачинского городского Совета депутатов. Конкурсная комиссия формируется в составе 6 человек.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7.3. Конкурсная комиссия состоит из председателя конкурсной комиссии, заместителя председателя конкурсной комиссии, секретаря конкурсной комиссии </w:t>
      </w:r>
      <w:r w:rsidRPr="006A43C4">
        <w:rPr>
          <w:rFonts w:ascii="Times New Roman" w:hAnsi="Times New Roman" w:cs="Times New Roman"/>
          <w:sz w:val="28"/>
          <w:szCs w:val="28"/>
        </w:rPr>
        <w:lastRenderedPageBreak/>
        <w:t>и членов конкурсной комиссии.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7.4. Полномочия членов конкурсной комиссии: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1) председатель конкурсной комиссии: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руководит деятельностью конкурсной комиссии, организует ее работу;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ведет заседания конкурсной комиссии, подписывает протоколы заседаний;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- осуществляет общий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реализацией принятых конкурсной комиссией решений;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2) заместитель председателя конкурсной комиссии: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исполняет полномочия председателя конкурсной комиссии в отсутствие председателя;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3) секретарь конкурсной комиссии: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обеспечивает подготовку материалов к заседанию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оповещает членов конкурсной комисс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заседаниях;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ведет и подписывает протоколы заседаний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участвует в работе конкурсной комиссии в качестве члена конкурсной комиссии;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4) члены конкурсной комиссии: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участвуют в голосовании и принятии решения о признании инициативного проекта прошедшим или не прошедшим конкурсный отбор.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7.5. Заседание конкурсной комиссии проводится в течение 5 рабочих дней после окончания срока на предоставление замечаний и предложений гражданами по инициативному проекту, предусмотренного </w:t>
      </w:r>
      <w:hyperlink w:anchor="P117">
        <w:r w:rsidRPr="006A43C4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7.6. Конкурсная комиссия вправе принимать решения, если в заседании участвует не менее половины утвержденного состава комиссии.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7.7. Инициаторам проекта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7.8. Конкурсная комиссия осуществляет следующие функции: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- рассматривает, оценивает представленные для участия в конкурсном отборе инициативные проекты в соответствии с </w:t>
      </w:r>
      <w:hyperlink w:anchor="P366">
        <w:r w:rsidRPr="006A43C4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согласно приложению 3 к настоящему Порядку, с учетом поступивших предложений и замечаний жителей города;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формирует итоговую оценку инициативных проектов;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7.9. Оценка инициативных проектов осуществляется в соответствии с методикой и критериями оценки инициативных проектов, установленными </w:t>
      </w:r>
      <w:hyperlink w:anchor="P185">
        <w:r w:rsidRPr="006A43C4">
          <w:rPr>
            <w:rFonts w:ascii="Times New Roman" w:hAnsi="Times New Roman" w:cs="Times New Roman"/>
            <w:sz w:val="28"/>
            <w:szCs w:val="28"/>
          </w:rPr>
          <w:t>разделом 8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7.10. Конкурсная комиссия по результатам рассмотрения инициативного проекта принимает одно из следующих решений: признать инициативный проект прошедшим конкурсный отбор; признать инициативный проект не прошедшим конкурсный отбор.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7.11. Решение конкурсной комиссией принимается по каждому представленному инициативному проекту отдельно.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7.12. 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 В случае равенства голосов решающим является голос председательствующего на заседании конкурсной комиссии.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7.13. Решения конкурсной комиссии оформляются протоколом, который подписывается председателем и секретарем конкурсной комиссии. В протоколе указываются список участвующих, перечень рассмотренных на заседании вопросов и решения по ним. Подписанный протокол заседания конкурсной комиссии размещается на официальном сайте администрации города Ачинска в информационно-телекоммуникационной сети Интернет в разделе "Инициативные проекты" в течение 3 рабочих дней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6A43C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15.12.2023 N 44-280р)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7.14. Секретарь конкурсной комиссии осуществляет хранение протоколов заседаний конкурсной комиссии в соответствии с номенклатурой дел.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85"/>
      <w:bookmarkEnd w:id="6"/>
      <w:r w:rsidRPr="006A43C4">
        <w:rPr>
          <w:rFonts w:ascii="Times New Roman" w:hAnsi="Times New Roman" w:cs="Times New Roman"/>
          <w:sz w:val="28"/>
          <w:szCs w:val="28"/>
        </w:rPr>
        <w:t>8. МЕТОДИКА И КРИТЕРИИ ОЦЕНКИ ИНИЦИАТИВНЫХ ПРОЕКТОВ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8.1. Перечень </w:t>
      </w:r>
      <w:hyperlink w:anchor="P366">
        <w:r w:rsidRPr="006A43C4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6A43C4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и их балльное значение приведены в приложении 3 к настоящему Порядку.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8.2. Оценка инициативного проекта осуществляется отдельно по каждому инициативному проекту.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8.3. Оценка инициативного проекта по каждому критерию определяется в баллах.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8.4. Итоговая оценка инициативного проекта рассчитывается путем сложения набранных баллов по каждому критерию.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8.5. Максимальная итоговая оценка инициативного проекта составляет 100 баллов, минимальная 4.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8.6. Прошедшими конкурсный отбор считаются инициативные проекты, набравшие наибольшее количество баллов, но не менее 60% от максимально возможного количества баллов.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9. ПОРЯДОК ФИНАНСИРОВАНИЯ ИНИЦИАТИВНОГО ПРОЕКТА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9.1. Источником финансового обеспечения реализации инициативных проектов являются предусмотренные решением о бюджете города бюджетные ассигнования на реализацию инициативных проектов,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</w:t>
      </w:r>
      <w:r w:rsidRPr="006A43C4">
        <w:rPr>
          <w:rFonts w:ascii="Times New Roman" w:hAnsi="Times New Roman" w:cs="Times New Roman"/>
          <w:sz w:val="28"/>
          <w:szCs w:val="28"/>
        </w:rPr>
        <w:lastRenderedPageBreak/>
        <w:t>бюджета Красноярского края, предоставленных в целях финансового обеспечения соответствующих расходных обязательств города.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9.2. В решении о бюджете города на очередной финансовый год и плановый период предусматривается сумма финансирования инициативных проектов в соответствии с решением администрации города о поддержке инициативных проектов.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9.3. Документальным подтверждением </w:t>
      </w:r>
      <w:proofErr w:type="spellStart"/>
      <w:r w:rsidRPr="006A43C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A43C4">
        <w:rPr>
          <w:rFonts w:ascii="Times New Roman" w:hAnsi="Times New Roman" w:cs="Times New Roman"/>
          <w:sz w:val="28"/>
          <w:szCs w:val="28"/>
        </w:rPr>
        <w:t xml:space="preserve"> инициативного проекта жителями города, индивидуальными предпринимателями, юридическими лицами являются договоры пожертвования, платежные документы.</w:t>
      </w: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9.4. Реализация инициативных проектов может дополнительно обеспечиваться в форме добровольного имущественного и (или) трудового участия заинтересованных лиц.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6A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</w:t>
      </w:r>
    </w:p>
    <w:p w:rsidR="00E12AB7" w:rsidRPr="006A43C4" w:rsidRDefault="00E12AB7" w:rsidP="006A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(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аздел 10</w:t>
      </w:r>
      <w:r w:rsidR="006A43C4">
        <w:rPr>
          <w:rFonts w:ascii="Times New Roman" w:hAnsi="Times New Roman" w:cs="Times New Roman"/>
          <w:sz w:val="28"/>
          <w:szCs w:val="28"/>
        </w:rPr>
        <w:t xml:space="preserve"> </w:t>
      </w:r>
      <w:r w:rsidRPr="006A43C4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6A43C4">
        <w:rPr>
          <w:rFonts w:ascii="Times New Roman" w:hAnsi="Times New Roman" w:cs="Times New Roman"/>
          <w:sz w:val="28"/>
          <w:szCs w:val="28"/>
        </w:rPr>
        <w:t>р</w:t>
      </w:r>
      <w:r w:rsidRPr="006A43C4">
        <w:rPr>
          <w:rFonts w:ascii="Times New Roman" w:hAnsi="Times New Roman" w:cs="Times New Roman"/>
          <w:sz w:val="28"/>
          <w:szCs w:val="28"/>
        </w:rPr>
        <w:t>ешения Ачинского городского Совета депутатов от 31.05.2024 № 49-305р)</w:t>
      </w:r>
    </w:p>
    <w:p w:rsidR="00E12AB7" w:rsidRPr="006A43C4" w:rsidRDefault="00E12AB7" w:rsidP="00893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города (далее - денежные средства, подлежащие возврату).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Размер инициативного платежа, подлежащего возврату, равен сумме внесенного лицом инициативного платежа в случае, если инициативный проект не был реализован.</w:t>
      </w:r>
    </w:p>
    <w:p w:rsidR="00E12AB7" w:rsidRPr="006A43C4" w:rsidRDefault="00E12AB7" w:rsidP="006A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В случае если по завершении реализации инициативного проекта образовался остаток инициативных платежей, указанные платежи подлежат возврату лицам, осуществившим их перечисление в бюджет города. </w:t>
      </w: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Sвоз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Pфакт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x </w:t>
      </w: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kсоф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сумма средств, подлежащая возврату;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процент </w:t>
      </w: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Sип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Pп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100%,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proofErr w:type="gram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</w:t>
      </w:r>
      <w:proofErr w:type="spellEnd"/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10.3. </w:t>
      </w:r>
      <w:r w:rsidRPr="006A43C4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 остатка средств от инициативных платежей осуществляется администраторами доходов бюджета города (далее – администратор) на основании письменного заявления плательщика.</w:t>
      </w:r>
      <w:r w:rsidRPr="006A43C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 В течение 10 рабочих дней, следующих за днем окончания реализации инициативного проекта, администратором производится расчет суммы инициативных платежей, подлежащих возврату, принимается Решение о возврате инициативных платежей (далее - Решение) и оформляется по форме согласно приложению 7 к настоящему Порядку.</w:t>
      </w:r>
    </w:p>
    <w:p w:rsidR="00E12AB7" w:rsidRPr="006A43C4" w:rsidRDefault="00E12AB7" w:rsidP="006A4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инициативных платежей, подлежащих возврату, осуществляется в течение 10 рабочих дней со дня принятия Решения.</w:t>
      </w:r>
    </w:p>
    <w:p w:rsidR="003D4195" w:rsidRPr="006A43C4" w:rsidRDefault="00E12AB7" w:rsidP="006A43C4">
      <w:pPr>
        <w:pStyle w:val="ConsPlusTitle"/>
        <w:ind w:firstLine="567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6A43C4"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Лицам (в том числе организациям), осуществившим перечисление инициативных платежей в бюджет города, не подлежат возмещению из бюджета города расходы, понесенные ими при перечислении инициативных платежей в бюджет города.</w:t>
      </w:r>
    </w:p>
    <w:p w:rsidR="00E12AB7" w:rsidRPr="006A43C4" w:rsidRDefault="00E12AB7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11. ОБЩЕСТВЕННЫЙ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РЕАЛИЗАЦИЕЙ</w:t>
      </w:r>
    </w:p>
    <w:p w:rsidR="003D4195" w:rsidRPr="006A43C4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11.1. Инициаторы проекта, а также граждане, проживающие на территории города Ачинска, уполномоченные собранием, конференцией граждан или инициаторами проекта, вправе осуществлять общественный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реализацией соответствующего инициативного проекта в формах, не противоречащих законодательству Российской Федерации.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3C4" w:rsidRP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к Порядку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25"/>
      <w:bookmarkEnd w:id="7"/>
      <w:r w:rsidRPr="006A43C4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17"/>
        <w:gridCol w:w="1644"/>
      </w:tblGrid>
      <w:tr w:rsidR="00893FAB" w:rsidRPr="006A43C4" w:rsidTr="006A43C4">
        <w:tc>
          <w:tcPr>
            <w:tcW w:w="9928" w:type="dxa"/>
            <w:gridSpan w:val="3"/>
            <w:tcBorders>
              <w:top w:val="nil"/>
              <w:left w:val="nil"/>
              <w:right w:val="nil"/>
            </w:tcBorders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6A43C4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инициаторах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Вопрос местного значения, на решение которого направлен инициативный проект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Описание проблемы, решение которой имеет значение для жителей города Ачинска или его части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Описание ожидаемых результатов реализации инициативного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 расходов на реализацию инициативного проекта (руб.):</w:t>
            </w:r>
          </w:p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- всего,</w:t>
            </w:r>
          </w:p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- объем инициативных платежей</w:t>
            </w:r>
          </w:p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- объем средств бюджета города Ачинска, за исключением планируемого объема инициативных платежей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Указание на территорию города или его часть, в границах которой будет реализовываться инициативный проект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(использование, содержание)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AB" w:rsidRPr="006A43C4" w:rsidTr="006A43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17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 (указать механизм определения количества </w:t>
            </w:r>
            <w:proofErr w:type="spellStart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6A43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4" w:type="dxa"/>
          </w:tcPr>
          <w:p w:rsidR="003D4195" w:rsidRPr="006A43C4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Инициаторы проекта: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подпись)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1.  Расчет  и обоснование предполагаемой стоимости инициативного проекта,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том   числе   проектно-сметная   (сметная)  документация  по  строительству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(реконструкции), капитальному ремонту, ремонту объектов.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7"/>
      <w:bookmarkEnd w:id="8"/>
      <w:r w:rsidRPr="006A43C4">
        <w:rPr>
          <w:rFonts w:ascii="Times New Roman" w:hAnsi="Times New Roman" w:cs="Times New Roman"/>
          <w:sz w:val="28"/>
          <w:szCs w:val="28"/>
        </w:rPr>
        <w:t>2.   Документы,   подтверждающие   полномочия  инициаторов  проекта:  копия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паспорта, копия доверенности.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Презентационные  материалы  к  инициативному  проекту (с использованием</w:t>
      </w:r>
      <w:proofErr w:type="gramEnd"/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средств визуализации).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A43C4">
        <w:rPr>
          <w:rFonts w:ascii="Times New Roman" w:hAnsi="Times New Roman" w:cs="Times New Roman"/>
          <w:sz w:val="28"/>
          <w:szCs w:val="28"/>
        </w:rPr>
        <w:t>Дополнительные  материалы  (чертежи,  макеты,  графические  материалы и</w:t>
      </w:r>
      <w:proofErr w:type="gramEnd"/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другие) при необходимости.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03"/>
      <w:bookmarkEnd w:id="9"/>
      <w:r w:rsidRPr="006A43C4">
        <w:rPr>
          <w:rFonts w:ascii="Times New Roman" w:hAnsi="Times New Roman" w:cs="Times New Roman"/>
          <w:sz w:val="28"/>
          <w:szCs w:val="28"/>
        </w:rPr>
        <w:t>5. Согласие на обработку персональных данных инициаторов проекта.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3C4" w:rsidRPr="006A43C4" w:rsidRDefault="006A43C4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к Порядку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</w:p>
    <w:p w:rsidR="003D4195" w:rsidRPr="006A43C4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B27E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14"/>
      <w:bookmarkEnd w:id="10"/>
      <w:r w:rsidRPr="006A43C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"__" ________ 20__ г.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 xml:space="preserve">    Я,____________________________________</w:t>
      </w:r>
      <w:r w:rsidR="00893FAB" w:rsidRPr="006A43C4">
        <w:rPr>
          <w:rFonts w:ascii="Times New Roman" w:hAnsi="Times New Roman" w:cs="Times New Roman"/>
          <w:sz w:val="28"/>
          <w:szCs w:val="28"/>
        </w:rPr>
        <w:t>__________________________</w:t>
      </w:r>
      <w:r w:rsidR="006A43C4">
        <w:rPr>
          <w:rFonts w:ascii="Times New Roman" w:hAnsi="Times New Roman" w:cs="Times New Roman"/>
          <w:sz w:val="28"/>
          <w:szCs w:val="28"/>
        </w:rPr>
        <w:t>_</w:t>
      </w:r>
      <w:r w:rsidR="00893FAB" w:rsidRPr="006A43C4">
        <w:rPr>
          <w:rFonts w:ascii="Times New Roman" w:hAnsi="Times New Roman" w:cs="Times New Roman"/>
          <w:sz w:val="28"/>
          <w:szCs w:val="28"/>
        </w:rPr>
        <w:t>_____</w:t>
      </w:r>
      <w:r w:rsidRPr="006A43C4">
        <w:rPr>
          <w:rFonts w:ascii="Times New Roman" w:hAnsi="Times New Roman" w:cs="Times New Roman"/>
          <w:sz w:val="28"/>
          <w:szCs w:val="28"/>
        </w:rPr>
        <w:t>,</w:t>
      </w:r>
    </w:p>
    <w:p w:rsidR="003D4195" w:rsidRPr="006A43C4" w:rsidRDefault="003D4195" w:rsidP="00B27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C4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6A4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43C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A43C4">
        <w:rPr>
          <w:rFonts w:ascii="Times New Roman" w:hAnsi="Times New Roman" w:cs="Times New Roman"/>
          <w:sz w:val="28"/>
          <w:szCs w:val="28"/>
        </w:rPr>
        <w:t>) по адресу: _______________________________________,</w:t>
      </w:r>
    </w:p>
    <w:p w:rsidR="003D4195" w:rsidRPr="006A43C4" w:rsidRDefault="00893FAB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3C4">
        <w:rPr>
          <w:rFonts w:ascii="Times New Roman" w:hAnsi="Times New Roman" w:cs="Times New Roman"/>
          <w:sz w:val="28"/>
          <w:szCs w:val="28"/>
        </w:rPr>
        <w:t>серия_________</w:t>
      </w:r>
      <w:r w:rsidR="009E05DF">
        <w:rPr>
          <w:rFonts w:ascii="Times New Roman" w:hAnsi="Times New Roman" w:cs="Times New Roman"/>
          <w:sz w:val="28"/>
          <w:szCs w:val="28"/>
        </w:rPr>
        <w:t>№</w:t>
      </w:r>
      <w:r w:rsidRPr="006A43C4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3D4195" w:rsidRPr="006A43C4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proofErr w:type="gramEnd"/>
      <w:r w:rsidR="003D4195" w:rsidRPr="006A43C4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3D4195" w:rsidRPr="006A43C4" w:rsidRDefault="009E05DF" w:rsidP="00893F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4195" w:rsidRPr="006A43C4">
        <w:rPr>
          <w:rFonts w:ascii="Times New Roman" w:hAnsi="Times New Roman" w:cs="Times New Roman"/>
          <w:sz w:val="24"/>
          <w:szCs w:val="24"/>
        </w:rPr>
        <w:t>(до</w:t>
      </w:r>
      <w:r w:rsidR="00B27ECA" w:rsidRPr="006A43C4">
        <w:rPr>
          <w:rFonts w:ascii="Times New Roman" w:hAnsi="Times New Roman" w:cs="Times New Roman"/>
          <w:sz w:val="24"/>
          <w:szCs w:val="24"/>
        </w:rPr>
        <w:t>кумент, удостоверяющий личность)</w:t>
      </w:r>
    </w:p>
    <w:p w:rsidR="003D4195" w:rsidRPr="009E05DF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5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93FAB" w:rsidRPr="009E05DF">
        <w:rPr>
          <w:rFonts w:ascii="Times New Roman" w:hAnsi="Times New Roman" w:cs="Times New Roman"/>
          <w:sz w:val="28"/>
          <w:szCs w:val="28"/>
        </w:rPr>
        <w:t>_____________</w:t>
      </w:r>
      <w:r w:rsidR="009E05DF">
        <w:rPr>
          <w:rFonts w:ascii="Times New Roman" w:hAnsi="Times New Roman" w:cs="Times New Roman"/>
          <w:sz w:val="28"/>
          <w:szCs w:val="28"/>
        </w:rPr>
        <w:t>_</w:t>
      </w:r>
      <w:r w:rsidR="00893FAB" w:rsidRPr="009E05DF">
        <w:rPr>
          <w:rFonts w:ascii="Times New Roman" w:hAnsi="Times New Roman" w:cs="Times New Roman"/>
          <w:sz w:val="28"/>
          <w:szCs w:val="28"/>
        </w:rPr>
        <w:t>__________________</w:t>
      </w:r>
      <w:r w:rsidRPr="009E05DF">
        <w:rPr>
          <w:rFonts w:ascii="Times New Roman" w:hAnsi="Times New Roman" w:cs="Times New Roman"/>
          <w:sz w:val="28"/>
          <w:szCs w:val="28"/>
        </w:rPr>
        <w:t>,</w:t>
      </w:r>
    </w:p>
    <w:p w:rsidR="003D4195" w:rsidRPr="006A43C4" w:rsidRDefault="00B27ECA" w:rsidP="00B27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>(</w:t>
      </w:r>
      <w:r w:rsidR="003D4195" w:rsidRPr="006A43C4">
        <w:rPr>
          <w:rFonts w:ascii="Times New Roman" w:hAnsi="Times New Roman" w:cs="Times New Roman"/>
          <w:sz w:val="24"/>
          <w:szCs w:val="24"/>
        </w:rPr>
        <w:t>дата, орган, выдавший документ)</w:t>
      </w:r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9">
        <w:r w:rsidRPr="00B621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21C1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621C1">
        <w:rPr>
          <w:rFonts w:ascii="Times New Roman" w:hAnsi="Times New Roman" w:cs="Times New Roman"/>
          <w:sz w:val="28"/>
          <w:szCs w:val="28"/>
        </w:rPr>
        <w:t>№</w:t>
      </w:r>
      <w:r w:rsidRPr="00B621C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621C1">
        <w:rPr>
          <w:rFonts w:ascii="Times New Roman" w:hAnsi="Times New Roman" w:cs="Times New Roman"/>
          <w:sz w:val="28"/>
          <w:szCs w:val="28"/>
        </w:rPr>
        <w:t>«</w:t>
      </w:r>
      <w:r w:rsidRPr="00B621C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данных</w:t>
      </w:r>
      <w:r w:rsidR="00B621C1">
        <w:rPr>
          <w:rFonts w:ascii="Times New Roman" w:hAnsi="Times New Roman" w:cs="Times New Roman"/>
          <w:sz w:val="28"/>
          <w:szCs w:val="28"/>
        </w:rPr>
        <w:t xml:space="preserve">» </w:t>
      </w:r>
      <w:r w:rsidRPr="00B621C1">
        <w:rPr>
          <w:rFonts w:ascii="Times New Roman" w:hAnsi="Times New Roman" w:cs="Times New Roman"/>
          <w:sz w:val="28"/>
          <w:szCs w:val="28"/>
        </w:rPr>
        <w:t>настоящим даю свое согласие:</w:t>
      </w:r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   На  обработку  оператором  персональных  данных - администрацией города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Ачинска, в котором планируется реализация проекта, моих персональных данных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-   фамилии,   имени,   отчества,   документ</w:t>
      </w:r>
      <w:r w:rsidR="00B621C1">
        <w:rPr>
          <w:rFonts w:ascii="Times New Roman" w:hAnsi="Times New Roman" w:cs="Times New Roman"/>
          <w:sz w:val="28"/>
          <w:szCs w:val="28"/>
        </w:rPr>
        <w:t xml:space="preserve">а,  подтверждающего  полномочия </w:t>
      </w:r>
      <w:r w:rsidRPr="00B621C1">
        <w:rPr>
          <w:rFonts w:ascii="Times New Roman" w:hAnsi="Times New Roman" w:cs="Times New Roman"/>
          <w:sz w:val="28"/>
          <w:szCs w:val="28"/>
        </w:rPr>
        <w:t>инициатора  проекта,  номера  контактного  т</w:t>
      </w:r>
      <w:r w:rsidR="00B621C1">
        <w:rPr>
          <w:rFonts w:ascii="Times New Roman" w:hAnsi="Times New Roman" w:cs="Times New Roman"/>
          <w:sz w:val="28"/>
          <w:szCs w:val="28"/>
        </w:rPr>
        <w:t xml:space="preserve">елефона,  электронного  адреса. </w:t>
      </w:r>
      <w:r w:rsidRPr="00B621C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оператором персональных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в   целях   рассмотрения  представленного  мною  заявления  об  определении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территории,  на  которой  планируется  реализовывать  инициативный  проект,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внесенного инициативного проекта на соответствие установленным требованиям,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подготовки   заключения   о  правомерности,  возможности,  целесообразности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реализации представленного мною инициативного проекта, реализации проекта в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случае  прохождения  его  в  конкурсном  отборе,  а также хранения данных о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реализации инициативного проекта на электронных носителях.</w:t>
      </w:r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Настоящим  даю  согласие  на  осуществление  действий  в отношении моих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персональных  данных,  которые  необходимы  для  достижения  указанных выше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целей,   включая   (без   ограничения)  сбор,  систематизацию,  накопление,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хранение,   уточнение   (обновление,  изменение),  использование,  передачу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третьим   лицам   для   осуществления   действий   по  обмену  информацией,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обезличивание,  блокирование  персональных  данных,  а  также осуществление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любых   иных   действий,   предусмотренных   действующим  законодательством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Российской  Федерации.</w:t>
      </w:r>
      <w:proofErr w:type="gramEnd"/>
      <w:r w:rsidRPr="00B621C1">
        <w:rPr>
          <w:rFonts w:ascii="Times New Roman" w:hAnsi="Times New Roman" w:cs="Times New Roman"/>
          <w:sz w:val="28"/>
          <w:szCs w:val="28"/>
        </w:rPr>
        <w:t xml:space="preserve">  Доступ  к  моим  персональным данным могут получать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сотрудники   администрации   города   Ачинска  только  в  случае  служебной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необходимости в объеме, требуемом для исполнения ими своих обязанностей.</w:t>
      </w:r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   Администрация   города  Ачинска,  в  которую  направлено  заявление  об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определении  территории,  на которой планируется реализовывать инициативный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проект,  и  внесен  инициативный  проект,  не может раскрывать персональные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lastRenderedPageBreak/>
        <w:t>данные граждан третьим лицам, за исключением случаев, прямо предусмотренных</w:t>
      </w:r>
      <w:r w:rsid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D4195" w:rsidRPr="00B621C1" w:rsidRDefault="003D4195" w:rsidP="00893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_____________________________            __________________________________</w:t>
      </w:r>
    </w:p>
    <w:p w:rsidR="003D4195" w:rsidRPr="006A43C4" w:rsidRDefault="003D4195" w:rsidP="00893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     (подпись)                          </w:t>
      </w:r>
      <w:r w:rsidR="00B27ECA" w:rsidRPr="006A43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43C4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6A43C4" w:rsidRDefault="003D4195" w:rsidP="00893F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195" w:rsidRPr="00B621C1" w:rsidRDefault="003D4195" w:rsidP="00893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D4195" w:rsidRPr="00B621C1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к Порядку</w:t>
      </w:r>
    </w:p>
    <w:p w:rsidR="003D4195" w:rsidRPr="00B621C1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</w:p>
    <w:p w:rsidR="003D4195" w:rsidRPr="00B621C1" w:rsidRDefault="003D4195" w:rsidP="00893F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в городе Ачинске</w:t>
      </w:r>
    </w:p>
    <w:p w:rsidR="003D4195" w:rsidRPr="00B621C1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B621C1" w:rsidRDefault="003D4195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66"/>
      <w:bookmarkEnd w:id="11"/>
      <w:r w:rsidRPr="00B621C1">
        <w:rPr>
          <w:rFonts w:ascii="Times New Roman" w:hAnsi="Times New Roman" w:cs="Times New Roman"/>
          <w:sz w:val="28"/>
          <w:szCs w:val="28"/>
        </w:rPr>
        <w:t>КРИТЕРИИ ОЦЕНКИ ИНИЦИАТИВНОГО ПРОЕКТА</w:t>
      </w:r>
    </w:p>
    <w:p w:rsidR="00E12AB7" w:rsidRPr="00B621C1" w:rsidRDefault="00E12AB7" w:rsidP="00B6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B621C1" w:rsidRPr="00B621C1">
        <w:rPr>
          <w:rFonts w:ascii="Times New Roman" w:hAnsi="Times New Roman" w:cs="Times New Roman"/>
          <w:sz w:val="28"/>
          <w:szCs w:val="28"/>
        </w:rPr>
        <w:t>р</w:t>
      </w:r>
      <w:r w:rsidRPr="00B621C1">
        <w:rPr>
          <w:rFonts w:ascii="Times New Roman" w:hAnsi="Times New Roman" w:cs="Times New Roman"/>
          <w:sz w:val="28"/>
          <w:szCs w:val="28"/>
        </w:rPr>
        <w:t>ешения Ачинского городского Совета депутатов от 31.05.2024 № 49-305р)</w:t>
      </w:r>
    </w:p>
    <w:p w:rsidR="00E12AB7" w:rsidRPr="00B621C1" w:rsidRDefault="00E12AB7" w:rsidP="00893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195" w:rsidRPr="00B621C1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93FAB" w:rsidRPr="00B621C1">
        <w:tc>
          <w:tcPr>
            <w:tcW w:w="567" w:type="dxa"/>
          </w:tcPr>
          <w:p w:rsidR="003D4195" w:rsidRPr="00B621C1" w:rsidRDefault="00B621C1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4195"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4195" w:rsidRPr="00B621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4195" w:rsidRPr="00B621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Критерии прохождения конкурсного отбора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B62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 частной коммерческой деятельности (частных предприятий, баров, ресторанов и т.д.), религиозных организаций (церквей, мечетей и т.д.), отдельных этнических групп:</w:t>
            </w:r>
            <w:proofErr w:type="gramEnd"/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Комплексный подход к реализации проекта: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Адаптивность инициативного проекта для маломобильных групп населения: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поддержавших инициативный проект: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до 50 человек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Необходимость осуществления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Наличие в заявке презентационных материалов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Доля инициативных платежей от общей стоимости инициативного проекта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свыше 20% общей стоимости инициативного проекта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свыше 15% до 20% включительно общей стоимости инициативного проекта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свыше 10% до 15% включительно общей стоимости </w:t>
            </w:r>
            <w:r w:rsidRPr="00B6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инициативного проекта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E12AB7" w:rsidRPr="00B6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% до 10% включительно общей стоимости инициативного проекта</w:t>
            </w:r>
          </w:p>
          <w:p w:rsidR="00E12AB7" w:rsidRPr="00B621C1" w:rsidRDefault="00E12AB7" w:rsidP="00B621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r w:rsidR="00B621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ешения Ачинского городского Совета депутатов от 31.05.2024 № 49-305р)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504" w:type="dxa"/>
            <w:gridSpan w:val="2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Имущественное и (или) трудовое участие в реализации инициативного проекта: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FAB" w:rsidRPr="00B621C1">
        <w:tc>
          <w:tcPr>
            <w:tcW w:w="567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3D4195" w:rsidRPr="00B621C1" w:rsidRDefault="003D4195" w:rsidP="00893F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D4195" w:rsidRPr="00B621C1" w:rsidRDefault="003D419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1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4195" w:rsidRPr="00B621C1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195" w:rsidRPr="00B621C1" w:rsidRDefault="003D4195" w:rsidP="00893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FAB" w:rsidRDefault="00893FAB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B621C1" w:rsidRPr="00B621C1" w:rsidRDefault="00B621C1">
      <w:pPr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21C1">
        <w:rPr>
          <w:rFonts w:ascii="Times New Roman" w:hAnsi="Times New Roman" w:cs="Times New Roman"/>
          <w:sz w:val="28"/>
          <w:szCs w:val="28"/>
        </w:rPr>
        <w:t xml:space="preserve">(введено </w:t>
      </w:r>
      <w:r w:rsidR="00B621C1">
        <w:rPr>
          <w:rFonts w:ascii="Times New Roman" w:hAnsi="Times New Roman" w:cs="Times New Roman"/>
          <w:sz w:val="28"/>
          <w:szCs w:val="28"/>
        </w:rPr>
        <w:t>р</w:t>
      </w:r>
      <w:r w:rsidRPr="00B621C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gramEnd"/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Ачинского городского Совета депутатов </w:t>
      </w:r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от 31.05.2024 № 49-305р)</w:t>
      </w: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E12AB7" w:rsidRPr="00B621C1" w:rsidRDefault="00E12AB7" w:rsidP="00E1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в поддержку инициативного проекта </w:t>
      </w:r>
    </w:p>
    <w:p w:rsidR="00E12AB7" w:rsidRPr="00B621C1" w:rsidRDefault="00E12AB7" w:rsidP="00E12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2AB7" w:rsidRPr="006A43C4" w:rsidRDefault="00E12AB7" w:rsidP="00E12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E12AB7" w:rsidRPr="006A43C4" w:rsidRDefault="00E12AB7" w:rsidP="00E12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AB7" w:rsidRPr="00B621C1" w:rsidRDefault="00E12AB7" w:rsidP="00893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Мы, нижеподписавшиеся жители города Ачинска</w:t>
      </w:r>
      <w:r w:rsidR="00893FAB" w:rsidRPr="00B621C1">
        <w:rPr>
          <w:rFonts w:ascii="Times New Roman" w:hAnsi="Times New Roman" w:cs="Times New Roman"/>
          <w:sz w:val="28"/>
          <w:szCs w:val="28"/>
        </w:rPr>
        <w:t xml:space="preserve">, поддерживаем инициативный </w:t>
      </w:r>
      <w:r w:rsidRPr="00B621C1">
        <w:rPr>
          <w:rFonts w:ascii="Times New Roman" w:hAnsi="Times New Roman" w:cs="Times New Roman"/>
          <w:sz w:val="28"/>
          <w:szCs w:val="28"/>
        </w:rPr>
        <w:t>проект ________________________________________________________________</w:t>
      </w:r>
    </w:p>
    <w:p w:rsidR="00E12AB7" w:rsidRPr="006A43C4" w:rsidRDefault="00E12AB7" w:rsidP="00893FAB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A43C4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E12AB7" w:rsidRPr="006A43C4" w:rsidRDefault="00E12AB7" w:rsidP="00E1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411"/>
        <w:gridCol w:w="1645"/>
        <w:gridCol w:w="3036"/>
        <w:gridCol w:w="2126"/>
        <w:gridCol w:w="1050"/>
      </w:tblGrid>
      <w:tr w:rsidR="00E12AB7" w:rsidRPr="006A43C4" w:rsidTr="00B621C1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6</w:t>
            </w: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2AB7" w:rsidRPr="006A43C4" w:rsidTr="00B621C1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12AB7" w:rsidRPr="006A43C4" w:rsidRDefault="00E12AB7" w:rsidP="006A43C4">
            <w:pPr>
              <w:pStyle w:val="a7"/>
              <w:rPr>
                <w:rFonts w:ascii="Times New Roman" w:hAnsi="Times New Roman" w:cs="Times New Roman"/>
              </w:rPr>
            </w:pPr>
            <w:r w:rsidRPr="006A43C4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AB7" w:rsidRPr="006A43C4" w:rsidRDefault="00E12AB7" w:rsidP="006A43C4">
            <w:pPr>
              <w:pStyle w:val="a7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12AB7" w:rsidRPr="00B621C1" w:rsidRDefault="00E12AB7" w:rsidP="00E12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sz w:val="28"/>
          <w:szCs w:val="28"/>
        </w:rPr>
        <w:t>Подписной лист заверяю:</w:t>
      </w:r>
      <w:r w:rsidRPr="006A43C4">
        <w:rPr>
          <w:rFonts w:ascii="Times New Roman" w:hAnsi="Times New Roman" w:cs="Times New Roman"/>
          <w:sz w:val="24"/>
          <w:szCs w:val="24"/>
        </w:rPr>
        <w:t xml:space="preserve">   </w:t>
      </w:r>
      <w:r w:rsidRPr="00B621C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893FAB" w:rsidRPr="00B621C1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E12AB7" w:rsidRPr="006A43C4" w:rsidRDefault="00E12AB7" w:rsidP="00E12AB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43C4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E12AB7" w:rsidRPr="006A43C4" w:rsidRDefault="00E12AB7" w:rsidP="00E12AB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12AB7" w:rsidRPr="006A43C4" w:rsidRDefault="00E12AB7" w:rsidP="00E12AB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43C4">
        <w:rPr>
          <w:rFonts w:ascii="Times New Roman" w:hAnsi="Times New Roman" w:cs="Times New Roman"/>
          <w:color w:val="000000"/>
          <w:sz w:val="28"/>
          <w:szCs w:val="28"/>
        </w:rPr>
        <w:t>«____» _________ 20____г.</w:t>
      </w: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C4">
        <w:rPr>
          <w:rFonts w:ascii="Times New Roman" w:hAnsi="Times New Roman" w:cs="Times New Roman"/>
          <w:color w:val="000000"/>
          <w:sz w:val="28"/>
          <w:szCs w:val="28"/>
        </w:rPr>
        <w:t>Приложение: согласия на обработку персональных данных</w:t>
      </w: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FAB" w:rsidRPr="006A43C4" w:rsidRDefault="00893FAB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FAB" w:rsidRPr="006A43C4" w:rsidRDefault="00893FAB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FAB" w:rsidRDefault="00893FAB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21C1" w:rsidRDefault="00B621C1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21C1" w:rsidRDefault="00B621C1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21C1" w:rsidRPr="006A43C4" w:rsidRDefault="00B621C1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21C1">
        <w:rPr>
          <w:rFonts w:ascii="Times New Roman" w:hAnsi="Times New Roman" w:cs="Times New Roman"/>
          <w:sz w:val="28"/>
          <w:szCs w:val="28"/>
        </w:rPr>
        <w:t xml:space="preserve">(введено </w:t>
      </w:r>
      <w:r w:rsidR="00B621C1" w:rsidRPr="00B621C1">
        <w:rPr>
          <w:rFonts w:ascii="Times New Roman" w:hAnsi="Times New Roman" w:cs="Times New Roman"/>
          <w:sz w:val="28"/>
          <w:szCs w:val="28"/>
        </w:rPr>
        <w:t>р</w:t>
      </w:r>
      <w:r w:rsidRPr="00B621C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gramEnd"/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Ачинского городского Совета депутатов 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от 31.05.2024 № 49-305р)</w:t>
      </w:r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2AB7" w:rsidRPr="00B621C1" w:rsidRDefault="00E12AB7" w:rsidP="00E12AB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Я,____________________________________________________________________,</w:t>
      </w:r>
    </w:p>
    <w:p w:rsidR="00E12AB7" w:rsidRPr="006A43C4" w:rsidRDefault="00E12AB7" w:rsidP="00E12A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B621C1" w:rsidRDefault="00E12AB7" w:rsidP="00B27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зарегистрирован</w:t>
      </w:r>
      <w:r w:rsidR="00B27ECA" w:rsidRPr="00B621C1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="00B27ECA" w:rsidRPr="00B621C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B27ECA" w:rsidRPr="00B621C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27ECA" w:rsidRPr="00B621C1">
        <w:rPr>
          <w:rFonts w:ascii="Times New Roman" w:hAnsi="Times New Roman" w:cs="Times New Roman"/>
          <w:sz w:val="28"/>
          <w:szCs w:val="28"/>
        </w:rPr>
        <w:t>)</w:t>
      </w:r>
      <w:r w:rsidR="00B27ECA" w:rsidRPr="00B621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ECA" w:rsidRPr="00B621C1">
        <w:rPr>
          <w:rFonts w:ascii="Times New Roman" w:hAnsi="Times New Roman" w:cs="Times New Roman"/>
          <w:sz w:val="28"/>
          <w:szCs w:val="28"/>
        </w:rPr>
        <w:t>по</w:t>
      </w:r>
      <w:r w:rsidR="00B27ECA" w:rsidRPr="00B621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7ECA" w:rsidRPr="00B621C1">
        <w:rPr>
          <w:rFonts w:ascii="Times New Roman" w:hAnsi="Times New Roman" w:cs="Times New Roman"/>
          <w:sz w:val="28"/>
          <w:szCs w:val="28"/>
        </w:rPr>
        <w:t>адресу___________</w:t>
      </w:r>
      <w:r w:rsidRPr="00B621C1">
        <w:rPr>
          <w:rFonts w:ascii="Times New Roman" w:hAnsi="Times New Roman" w:cs="Times New Roman"/>
          <w:sz w:val="28"/>
          <w:szCs w:val="28"/>
        </w:rPr>
        <w:t>________</w:t>
      </w:r>
      <w:r w:rsidR="00B27ECA" w:rsidRPr="00B621C1">
        <w:rPr>
          <w:rFonts w:ascii="Times New Roman" w:hAnsi="Times New Roman" w:cs="Times New Roman"/>
          <w:sz w:val="28"/>
          <w:szCs w:val="28"/>
        </w:rPr>
        <w:t>_____________________</w:t>
      </w:r>
      <w:r w:rsidRPr="00B621C1">
        <w:rPr>
          <w:rFonts w:ascii="Times New Roman" w:hAnsi="Times New Roman" w:cs="Times New Roman"/>
          <w:sz w:val="28"/>
          <w:szCs w:val="28"/>
        </w:rPr>
        <w:t>,</w:t>
      </w:r>
      <w:r w:rsidR="00B27ECA" w:rsidRPr="00B621C1">
        <w:rPr>
          <w:rFonts w:ascii="Times New Roman" w:hAnsi="Times New Roman" w:cs="Times New Roman"/>
          <w:sz w:val="28"/>
          <w:szCs w:val="28"/>
        </w:rPr>
        <w:t xml:space="preserve"> </w:t>
      </w:r>
      <w:r w:rsidRPr="00B621C1">
        <w:rPr>
          <w:rFonts w:ascii="Times New Roman" w:hAnsi="Times New Roman" w:cs="Times New Roman"/>
          <w:sz w:val="28"/>
          <w:szCs w:val="28"/>
        </w:rPr>
        <w:t>паспорт серия ______</w:t>
      </w:r>
      <w:r w:rsidR="00B621C1">
        <w:rPr>
          <w:rFonts w:ascii="Times New Roman" w:hAnsi="Times New Roman" w:cs="Times New Roman"/>
          <w:sz w:val="28"/>
          <w:szCs w:val="28"/>
        </w:rPr>
        <w:t>___</w:t>
      </w:r>
      <w:r w:rsidRPr="00B621C1">
        <w:rPr>
          <w:rFonts w:ascii="Times New Roman" w:hAnsi="Times New Roman" w:cs="Times New Roman"/>
          <w:sz w:val="28"/>
          <w:szCs w:val="28"/>
        </w:rPr>
        <w:t>__ № ________</w:t>
      </w:r>
      <w:r w:rsidR="00B621C1">
        <w:rPr>
          <w:rFonts w:ascii="Times New Roman" w:hAnsi="Times New Roman" w:cs="Times New Roman"/>
          <w:sz w:val="28"/>
          <w:szCs w:val="28"/>
        </w:rPr>
        <w:t>_____</w:t>
      </w:r>
      <w:r w:rsidRPr="00B621C1">
        <w:rPr>
          <w:rFonts w:ascii="Times New Roman" w:hAnsi="Times New Roman" w:cs="Times New Roman"/>
          <w:sz w:val="28"/>
          <w:szCs w:val="28"/>
        </w:rPr>
        <w:t>_____  выдан «___»</w:t>
      </w:r>
      <w:r w:rsidR="00B27ECA" w:rsidRPr="00B621C1">
        <w:rPr>
          <w:rFonts w:ascii="Times New Roman" w:hAnsi="Times New Roman" w:cs="Times New Roman"/>
          <w:sz w:val="28"/>
          <w:szCs w:val="28"/>
        </w:rPr>
        <w:t>________</w:t>
      </w:r>
      <w:r w:rsidRPr="00B621C1">
        <w:rPr>
          <w:rFonts w:ascii="Times New Roman" w:hAnsi="Times New Roman" w:cs="Times New Roman"/>
          <w:sz w:val="28"/>
          <w:szCs w:val="28"/>
        </w:rPr>
        <w:t>20___г.</w:t>
      </w:r>
    </w:p>
    <w:p w:rsidR="00B27ECA" w:rsidRPr="00B621C1" w:rsidRDefault="00B27ECA" w:rsidP="00B27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_____________________</w:t>
      </w:r>
      <w:r w:rsidR="00E12AB7" w:rsidRPr="00B621C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621C1">
        <w:rPr>
          <w:rFonts w:ascii="Times New Roman" w:hAnsi="Times New Roman" w:cs="Times New Roman"/>
          <w:sz w:val="28"/>
          <w:szCs w:val="28"/>
        </w:rPr>
        <w:t>_</w:t>
      </w:r>
      <w:r w:rsidR="00E12AB7" w:rsidRPr="00B621C1">
        <w:rPr>
          <w:rFonts w:ascii="Times New Roman" w:hAnsi="Times New Roman" w:cs="Times New Roman"/>
          <w:sz w:val="28"/>
          <w:szCs w:val="28"/>
        </w:rPr>
        <w:t>______________________</w:t>
      </w:r>
      <w:r w:rsidRPr="00B621C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12AB7" w:rsidRPr="00B621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AB7" w:rsidRPr="006A43C4" w:rsidRDefault="00E12AB7" w:rsidP="00B27E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6A43C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A43C4">
        <w:rPr>
          <w:rFonts w:ascii="Times New Roman" w:hAnsi="Times New Roman" w:cs="Times New Roman"/>
          <w:sz w:val="24"/>
          <w:szCs w:val="24"/>
        </w:rPr>
        <w:t>)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C1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  <w:t>В соответствии со статьей 7 Федерального закона от 27.07.2006 № 125-ФЗ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  <w:t>Я ознакомле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621C1">
        <w:rPr>
          <w:rFonts w:ascii="Times New Roman" w:hAnsi="Times New Roman" w:cs="Times New Roman"/>
          <w:sz w:val="28"/>
          <w:szCs w:val="28"/>
        </w:rPr>
        <w:t>а) с тем, что: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  <w:t xml:space="preserve">1) согласие на обработку персональных данных вступает в силу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621C1">
        <w:rPr>
          <w:rFonts w:ascii="Times New Roman" w:hAnsi="Times New Roman" w:cs="Times New Roman"/>
          <w:sz w:val="28"/>
          <w:szCs w:val="28"/>
        </w:rPr>
        <w:t xml:space="preserve"> настоящего согласия и действует бессрочно;</w:t>
      </w:r>
    </w:p>
    <w:p w:rsidR="00E12AB7" w:rsidRPr="00B621C1" w:rsidRDefault="00E12AB7" w:rsidP="00E12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12AB7" w:rsidRPr="006A43C4" w:rsidRDefault="00E12AB7" w:rsidP="00E12A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AB7" w:rsidRPr="00B621C1" w:rsidRDefault="00E12AB7" w:rsidP="00E12A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    «___» ____________ 20___ г.</w:t>
      </w:r>
    </w:p>
    <w:p w:rsidR="00E12AB7" w:rsidRPr="00B621C1" w:rsidRDefault="00E12AB7" w:rsidP="00E12A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________________ /__________________/</w:t>
      </w:r>
    </w:p>
    <w:p w:rsidR="00E12AB7" w:rsidRPr="006A43C4" w:rsidRDefault="00E12AB7" w:rsidP="00E12AB7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A43C4">
        <w:rPr>
          <w:rFonts w:ascii="Times New Roman" w:hAnsi="Times New Roman" w:cs="Times New Roman"/>
          <w:sz w:val="24"/>
          <w:szCs w:val="24"/>
        </w:rPr>
        <w:t xml:space="preserve">    подпись заявителя    фамилия заявителя</w:t>
      </w: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21C1">
        <w:rPr>
          <w:rFonts w:ascii="Times New Roman" w:hAnsi="Times New Roman" w:cs="Times New Roman"/>
          <w:sz w:val="28"/>
          <w:szCs w:val="28"/>
        </w:rPr>
        <w:t xml:space="preserve">(введено </w:t>
      </w:r>
      <w:r w:rsidR="00B621C1">
        <w:rPr>
          <w:rFonts w:ascii="Times New Roman" w:hAnsi="Times New Roman" w:cs="Times New Roman"/>
          <w:sz w:val="28"/>
          <w:szCs w:val="28"/>
        </w:rPr>
        <w:t>р</w:t>
      </w:r>
      <w:r w:rsidRPr="00B621C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gramEnd"/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Ачинского городского Совета депутатов 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от 31.05.2024 № 49-305р)</w:t>
      </w:r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pStyle w:val="a4"/>
        <w:spacing w:line="240" w:lineRule="atLeast"/>
        <w:jc w:val="center"/>
        <w:rPr>
          <w:sz w:val="28"/>
          <w:szCs w:val="28"/>
        </w:rPr>
      </w:pPr>
      <w:r w:rsidRPr="00B621C1">
        <w:rPr>
          <w:b/>
          <w:bCs/>
          <w:color w:val="000000"/>
          <w:sz w:val="28"/>
          <w:szCs w:val="28"/>
        </w:rPr>
        <w:t>ПРОТОКОЛ</w:t>
      </w:r>
    </w:p>
    <w:p w:rsidR="00E12AB7" w:rsidRPr="00B621C1" w:rsidRDefault="00E12AB7" w:rsidP="00E12AB7">
      <w:pPr>
        <w:pStyle w:val="a4"/>
        <w:spacing w:line="240" w:lineRule="atLeast"/>
        <w:jc w:val="center"/>
        <w:rPr>
          <w:sz w:val="28"/>
          <w:szCs w:val="28"/>
        </w:rPr>
      </w:pPr>
      <w:r w:rsidRPr="00B621C1">
        <w:rPr>
          <w:b/>
          <w:bCs/>
          <w:color w:val="000000"/>
          <w:sz w:val="28"/>
          <w:szCs w:val="28"/>
        </w:rPr>
        <w:t>ОБ ИТОГАХ СБОРА ПОДПИСЕЙ ГРАЖДАН В ПОДДЕРЖКУ</w:t>
      </w:r>
    </w:p>
    <w:p w:rsidR="00E12AB7" w:rsidRPr="00B621C1" w:rsidRDefault="00E12AB7" w:rsidP="00E12AB7">
      <w:pPr>
        <w:pStyle w:val="a4"/>
        <w:jc w:val="center"/>
        <w:rPr>
          <w:sz w:val="28"/>
          <w:szCs w:val="28"/>
        </w:rPr>
      </w:pPr>
      <w:r w:rsidRPr="00B621C1">
        <w:rPr>
          <w:b/>
          <w:bCs/>
          <w:sz w:val="28"/>
          <w:szCs w:val="28"/>
        </w:rPr>
        <w:t>ИНИЦИАТИВНОГО ПРОЕКТА</w:t>
      </w:r>
    </w:p>
    <w:p w:rsidR="00E12AB7" w:rsidRPr="00B621C1" w:rsidRDefault="00E12AB7" w:rsidP="00E12AB7">
      <w:pPr>
        <w:pStyle w:val="a4"/>
        <w:spacing w:line="240" w:lineRule="atLeast"/>
        <w:rPr>
          <w:sz w:val="28"/>
          <w:szCs w:val="28"/>
        </w:rPr>
      </w:pPr>
      <w:r w:rsidRPr="00B621C1">
        <w:rPr>
          <w:sz w:val="28"/>
          <w:szCs w:val="28"/>
        </w:rPr>
        <w:t>______________________________________________________________________</w:t>
      </w:r>
    </w:p>
    <w:p w:rsidR="00E12AB7" w:rsidRPr="006A43C4" w:rsidRDefault="00E12AB7" w:rsidP="00E12AB7">
      <w:pPr>
        <w:pStyle w:val="a4"/>
        <w:spacing w:line="240" w:lineRule="atLeast"/>
        <w:jc w:val="center"/>
        <w:rPr>
          <w:szCs w:val="24"/>
        </w:rPr>
      </w:pPr>
      <w:r w:rsidRPr="006A43C4">
        <w:rPr>
          <w:szCs w:val="24"/>
        </w:rPr>
        <w:t>(наименование инициативного проекта)</w:t>
      </w:r>
    </w:p>
    <w:p w:rsidR="00E12AB7" w:rsidRPr="006A43C4" w:rsidRDefault="00E12AB7" w:rsidP="00E12AB7">
      <w:pPr>
        <w:pStyle w:val="a4"/>
        <w:rPr>
          <w:szCs w:val="24"/>
        </w:rPr>
      </w:pPr>
    </w:p>
    <w:p w:rsidR="00E12AB7" w:rsidRPr="00B621C1" w:rsidRDefault="00E12AB7" w:rsidP="00E12AB7">
      <w:pPr>
        <w:pStyle w:val="a4"/>
        <w:spacing w:line="240" w:lineRule="atLeast"/>
        <w:ind w:firstLine="720"/>
        <w:rPr>
          <w:sz w:val="28"/>
          <w:szCs w:val="28"/>
        </w:rPr>
      </w:pPr>
      <w:r w:rsidRPr="00B621C1">
        <w:rPr>
          <w:sz w:val="28"/>
          <w:szCs w:val="28"/>
        </w:rPr>
        <w:t>Территория, на которой: осуществлялся сбор подписей; может реализовываться инициативный проект:</w:t>
      </w:r>
    </w:p>
    <w:p w:rsidR="00E12AB7" w:rsidRPr="00B621C1" w:rsidRDefault="00E12AB7" w:rsidP="00E12AB7">
      <w:pPr>
        <w:pStyle w:val="a4"/>
        <w:spacing w:line="240" w:lineRule="atLeast"/>
        <w:rPr>
          <w:sz w:val="28"/>
          <w:szCs w:val="28"/>
        </w:rPr>
      </w:pPr>
      <w:r w:rsidRPr="00B621C1">
        <w:rPr>
          <w:sz w:val="28"/>
          <w:szCs w:val="28"/>
        </w:rPr>
        <w:t>______________________________________________________________________.</w:t>
      </w:r>
    </w:p>
    <w:p w:rsidR="00E12AB7" w:rsidRPr="00B621C1" w:rsidRDefault="00E12AB7" w:rsidP="00E12AB7">
      <w:pPr>
        <w:pStyle w:val="a4"/>
        <w:spacing w:line="240" w:lineRule="auto"/>
        <w:rPr>
          <w:sz w:val="28"/>
          <w:szCs w:val="28"/>
        </w:rPr>
      </w:pPr>
    </w:p>
    <w:p w:rsidR="00E12AB7" w:rsidRPr="00B621C1" w:rsidRDefault="00E12AB7" w:rsidP="00E12AB7">
      <w:pPr>
        <w:pStyle w:val="a4"/>
        <w:spacing w:line="240" w:lineRule="auto"/>
        <w:ind w:firstLine="720"/>
        <w:rPr>
          <w:sz w:val="28"/>
          <w:szCs w:val="28"/>
        </w:rPr>
      </w:pPr>
      <w:r w:rsidRPr="00B621C1">
        <w:rPr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E12AB7" w:rsidRPr="00B621C1" w:rsidRDefault="00E12AB7" w:rsidP="00E12AB7">
      <w:pPr>
        <w:pStyle w:val="a4"/>
        <w:spacing w:line="240" w:lineRule="auto"/>
        <w:ind w:firstLine="720"/>
        <w:rPr>
          <w:sz w:val="28"/>
          <w:szCs w:val="28"/>
        </w:rPr>
      </w:pPr>
      <w:r w:rsidRPr="00B621C1">
        <w:rPr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E12AB7" w:rsidRPr="00B621C1" w:rsidRDefault="00E12AB7" w:rsidP="00E12AB7">
      <w:pPr>
        <w:pStyle w:val="a4"/>
        <w:spacing w:line="240" w:lineRule="auto"/>
        <w:ind w:firstLine="720"/>
        <w:rPr>
          <w:sz w:val="28"/>
          <w:szCs w:val="28"/>
        </w:rPr>
      </w:pPr>
      <w:r w:rsidRPr="00B621C1">
        <w:rPr>
          <w:sz w:val="28"/>
          <w:szCs w:val="28"/>
        </w:rPr>
        <w:t>Количество подписных листов (шт.): ______.</w:t>
      </w:r>
    </w:p>
    <w:p w:rsidR="00E12AB7" w:rsidRPr="00B621C1" w:rsidRDefault="00E12AB7" w:rsidP="00E12AB7">
      <w:pPr>
        <w:pStyle w:val="a4"/>
        <w:spacing w:line="240" w:lineRule="auto"/>
        <w:ind w:firstLine="720"/>
        <w:rPr>
          <w:sz w:val="28"/>
          <w:szCs w:val="28"/>
        </w:rPr>
      </w:pPr>
      <w:r w:rsidRPr="00B621C1">
        <w:rPr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 w:rsidR="00E12AB7" w:rsidRPr="00B621C1" w:rsidRDefault="00E12AB7" w:rsidP="00E12AB7">
      <w:pPr>
        <w:pStyle w:val="a4"/>
        <w:spacing w:line="240" w:lineRule="auto"/>
        <w:rPr>
          <w:sz w:val="28"/>
          <w:szCs w:val="28"/>
        </w:rPr>
      </w:pPr>
    </w:p>
    <w:p w:rsidR="00E12AB7" w:rsidRPr="00B621C1" w:rsidRDefault="00E12AB7" w:rsidP="00E12AB7">
      <w:pPr>
        <w:pStyle w:val="a4"/>
        <w:spacing w:line="240" w:lineRule="auto"/>
        <w:rPr>
          <w:sz w:val="28"/>
          <w:szCs w:val="28"/>
        </w:rPr>
      </w:pPr>
    </w:p>
    <w:p w:rsidR="00E12AB7" w:rsidRPr="00B621C1" w:rsidRDefault="00E12AB7" w:rsidP="00E12AB7">
      <w:pPr>
        <w:pStyle w:val="a4"/>
        <w:spacing w:line="240" w:lineRule="atLeast"/>
        <w:rPr>
          <w:sz w:val="28"/>
          <w:szCs w:val="28"/>
        </w:rPr>
      </w:pPr>
      <w:r w:rsidRPr="00B621C1">
        <w:rPr>
          <w:sz w:val="28"/>
          <w:szCs w:val="28"/>
        </w:rPr>
        <w:t>Инициатор проекта ____________________       _______________________</w:t>
      </w:r>
    </w:p>
    <w:p w:rsidR="00E12AB7" w:rsidRPr="006A43C4" w:rsidRDefault="00E12AB7" w:rsidP="00E12AB7">
      <w:pPr>
        <w:pStyle w:val="a4"/>
        <w:spacing w:line="240" w:lineRule="atLeast"/>
        <w:rPr>
          <w:szCs w:val="24"/>
        </w:rPr>
      </w:pPr>
      <w:r w:rsidRPr="006A43C4">
        <w:rPr>
          <w:sz w:val="22"/>
          <w:szCs w:val="22"/>
        </w:rPr>
        <w:t xml:space="preserve">                                                  </w:t>
      </w:r>
      <w:r w:rsidRPr="006A43C4">
        <w:rPr>
          <w:szCs w:val="24"/>
        </w:rPr>
        <w:t>(подпись)                               (расшифровка подписи)</w:t>
      </w:r>
    </w:p>
    <w:p w:rsidR="00E12AB7" w:rsidRPr="006A43C4" w:rsidRDefault="00E12AB7" w:rsidP="00E12AB7">
      <w:pPr>
        <w:pStyle w:val="a4"/>
        <w:spacing w:line="240" w:lineRule="atLeast"/>
        <w:rPr>
          <w:szCs w:val="24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CA" w:rsidRPr="006A43C4" w:rsidRDefault="00B27ECA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к Порядку реализации </w:t>
      </w:r>
      <w:proofErr w:type="gramStart"/>
      <w:r w:rsidRPr="00B621C1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 проектов в городе Ачинске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21C1">
        <w:rPr>
          <w:rFonts w:ascii="Times New Roman" w:hAnsi="Times New Roman" w:cs="Times New Roman"/>
          <w:sz w:val="28"/>
          <w:szCs w:val="28"/>
        </w:rPr>
        <w:t xml:space="preserve">(введено </w:t>
      </w:r>
      <w:r w:rsidR="00B621C1" w:rsidRPr="00B621C1">
        <w:rPr>
          <w:rFonts w:ascii="Times New Roman" w:hAnsi="Times New Roman" w:cs="Times New Roman"/>
          <w:sz w:val="28"/>
          <w:szCs w:val="28"/>
        </w:rPr>
        <w:t>р</w:t>
      </w:r>
      <w:r w:rsidRPr="00B621C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gramEnd"/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 xml:space="preserve">Ачинского городского Совета депутатов </w:t>
      </w:r>
    </w:p>
    <w:p w:rsidR="00893FAB" w:rsidRPr="00B621C1" w:rsidRDefault="00893FAB" w:rsidP="00893F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1C1">
        <w:rPr>
          <w:rFonts w:ascii="Times New Roman" w:hAnsi="Times New Roman" w:cs="Times New Roman"/>
          <w:sz w:val="28"/>
          <w:szCs w:val="28"/>
        </w:rPr>
        <w:t>от 31.05.2024 № 49-305р)</w:t>
      </w:r>
    </w:p>
    <w:p w:rsidR="00893FAB" w:rsidRPr="00B621C1" w:rsidRDefault="00893FAB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AB7" w:rsidRPr="00B621C1" w:rsidRDefault="00E12AB7" w:rsidP="00B2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___</w:t>
      </w:r>
    </w:p>
    <w:p w:rsidR="00E12AB7" w:rsidRPr="00B621C1" w:rsidRDefault="00E12AB7" w:rsidP="00B2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E12AB7" w:rsidRPr="00B621C1" w:rsidRDefault="00E12AB7" w:rsidP="00B2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E12AB7" w:rsidRPr="00B621C1" w:rsidRDefault="00E12AB7" w:rsidP="00B27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E12AB7" w:rsidRPr="00B621C1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B621C1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 ___</w:t>
      </w:r>
      <w:r w:rsidR="00893FAB"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93FAB"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12AB7" w:rsidRPr="00B621C1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12AB7" w:rsidRPr="006A43C4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Плательщик: ___________________________________________________________                    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E12AB7" w:rsidRPr="006A43C4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6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учреждения, организации, Ф.И.О. физического лица)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ИНН/КПП ___________________ 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7E41A2" w:rsidRDefault="00E12AB7" w:rsidP="00E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7E41A2" w:rsidRDefault="00E12AB7" w:rsidP="00E1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E12AB7" w:rsidRPr="006A43C4" w:rsidRDefault="00E12AB7" w:rsidP="00E12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5"/>
        <w:gridCol w:w="1276"/>
        <w:gridCol w:w="1418"/>
        <w:gridCol w:w="992"/>
        <w:gridCol w:w="992"/>
        <w:gridCol w:w="851"/>
        <w:gridCol w:w="850"/>
      </w:tblGrid>
      <w:tr w:rsidR="00E12AB7" w:rsidRPr="006A43C4" w:rsidTr="007E41A2"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12AB7" w:rsidRPr="006A43C4" w:rsidTr="007E41A2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0">
              <w:r w:rsidRPr="006A43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B7" w:rsidRPr="006A43C4" w:rsidTr="007E41A2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корреспон-дентского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B7" w:rsidRPr="006A43C4" w:rsidTr="007E41A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2AB7" w:rsidRPr="006A43C4" w:rsidTr="007E41A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B7" w:rsidRPr="006A43C4" w:rsidTr="007E41A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B7" w:rsidRPr="006A43C4" w:rsidRDefault="00E12AB7" w:rsidP="006A4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AB7" w:rsidRPr="006A43C4" w:rsidRDefault="00E12AB7" w:rsidP="00E12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E12AB7" w:rsidRPr="006A43C4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(подпись)                            </w:t>
      </w:r>
      <w:r w:rsidR="00893FAB"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E12AB7" w:rsidRPr="006A43C4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B7" w:rsidRPr="007E41A2" w:rsidRDefault="00893FAB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E12AB7"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 ____________________ _________</w:t>
      </w:r>
    </w:p>
    <w:p w:rsidR="00E12AB7" w:rsidRPr="006A43C4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7E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4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(должность)            (подпись)         (расшифровка подписи)     (телефон)</w:t>
      </w:r>
    </w:p>
    <w:p w:rsidR="00E12AB7" w:rsidRPr="007E41A2" w:rsidRDefault="00E12AB7" w:rsidP="00E1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E12AB7" w:rsidRPr="006A43C4" w:rsidRDefault="00E12AB7" w:rsidP="00E12A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AB7" w:rsidRPr="006A43C4" w:rsidRDefault="00E12AB7">
      <w:pPr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E12AB7" w:rsidRPr="006A43C4" w:rsidSect="006A43C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95"/>
    <w:rsid w:val="003D4195"/>
    <w:rsid w:val="006A43C4"/>
    <w:rsid w:val="006F7720"/>
    <w:rsid w:val="007E41A2"/>
    <w:rsid w:val="00893FAB"/>
    <w:rsid w:val="009E05DF"/>
    <w:rsid w:val="00B153EE"/>
    <w:rsid w:val="00B27ECA"/>
    <w:rsid w:val="00B621C1"/>
    <w:rsid w:val="00DA2524"/>
    <w:rsid w:val="00E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3D41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4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DA25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rsid w:val="00DA252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A2524"/>
  </w:style>
  <w:style w:type="paragraph" w:styleId="a5">
    <w:name w:val="Balloon Text"/>
    <w:basedOn w:val="a"/>
    <w:link w:val="a6"/>
    <w:uiPriority w:val="99"/>
    <w:semiHidden/>
    <w:unhideWhenUsed/>
    <w:rsid w:val="00E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B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qFormat/>
    <w:rsid w:val="00E12A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3D41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4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1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DA25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rsid w:val="00DA252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A2524"/>
  </w:style>
  <w:style w:type="paragraph" w:styleId="a5">
    <w:name w:val="Balloon Text"/>
    <w:basedOn w:val="a"/>
    <w:link w:val="a6"/>
    <w:uiPriority w:val="99"/>
    <w:semiHidden/>
    <w:unhideWhenUsed/>
    <w:rsid w:val="00E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B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qFormat/>
    <w:rsid w:val="00E12AB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2392&amp;dst=100898" TargetMode="External"/><Relationship Id="rId13" Type="http://schemas.openxmlformats.org/officeDocument/2006/relationships/hyperlink" Target="https://login.consultant.ru/link/?req=doc&amp;base=LAW&amp;n=470713" TargetMode="External"/><Relationship Id="rId18" Type="http://schemas.openxmlformats.org/officeDocument/2006/relationships/hyperlink" Target="https://login.consultant.ru/link/?req=doc&amp;base=RLAW123&amp;n=324808&amp;dst=10006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6449&amp;dst=918" TargetMode="External"/><Relationship Id="rId12" Type="http://schemas.openxmlformats.org/officeDocument/2006/relationships/hyperlink" Target="https://login.consultant.ru/link/?req=doc&amp;base=RLAW123&amp;n=324808&amp;dst=100063" TargetMode="External"/><Relationship Id="rId17" Type="http://schemas.openxmlformats.org/officeDocument/2006/relationships/hyperlink" Target="https://login.consultant.ru/link/?req=doc&amp;base=RLAW123&amp;n=324808&amp;dst=1000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24808&amp;dst=100064" TargetMode="External"/><Relationship Id="rId20" Type="http://schemas.openxmlformats.org/officeDocument/2006/relationships/hyperlink" Target="consultantplus://offline/ref=3EBB1AAD65901E70FE5B97124D81F7400ED76E849E8B7C0BD5AA3729E7B29B0986D06DB6BECD18705CA193A1C8RBxDI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" TargetMode="External"/><Relationship Id="rId11" Type="http://schemas.openxmlformats.org/officeDocument/2006/relationships/hyperlink" Target="https://login.consultant.ru/link/?req=doc&amp;base=RLAW123&amp;n=322392&amp;dst=100910" TargetMode="External"/><Relationship Id="rId5" Type="http://schemas.openxmlformats.org/officeDocument/2006/relationships/hyperlink" Target="https://login.consultant.ru/link/?req=doc&amp;base=RLAW123&amp;n=324808&amp;dst=100063" TargetMode="External"/><Relationship Id="rId15" Type="http://schemas.openxmlformats.org/officeDocument/2006/relationships/hyperlink" Target="https://login.consultant.ru/link/?req=doc&amp;base=RLAW123&amp;n=324808&amp;dst=100064" TargetMode="External"/><Relationship Id="rId10" Type="http://schemas.openxmlformats.org/officeDocument/2006/relationships/hyperlink" Target="https://login.consultant.ru/link/?req=doc&amp;base=RLAW123&amp;n=322392&amp;dst=100648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2392&amp;dst=100312" TargetMode="External"/><Relationship Id="rId14" Type="http://schemas.openxmlformats.org/officeDocument/2006/relationships/hyperlink" Target="https://login.consultant.ru/link/?req=doc&amp;base=RLAW123&amp;n=322392&amp;dst=100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6352</Words>
  <Characters>36211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</cp:revision>
  <dcterms:created xsi:type="dcterms:W3CDTF">2024-06-06T04:09:00Z</dcterms:created>
  <dcterms:modified xsi:type="dcterms:W3CDTF">2024-06-11T01:45:00Z</dcterms:modified>
</cp:coreProperties>
</file>