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D3" w:rsidRPr="001F42E3" w:rsidRDefault="00584BD3" w:rsidP="00584B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584BD3" w:rsidRPr="001F42E3" w:rsidRDefault="00584BD3" w:rsidP="00584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84BD3" w:rsidRPr="001F42E3" w:rsidRDefault="00584BD3" w:rsidP="00584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РЕШЕНИЕ</w:t>
      </w:r>
    </w:p>
    <w:p w:rsidR="00584BD3" w:rsidRPr="001F42E3" w:rsidRDefault="00584BD3" w:rsidP="00584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от 30 апреля 2010 г. N 3-10р</w:t>
      </w:r>
    </w:p>
    <w:p w:rsidR="00584BD3" w:rsidRPr="001F42E3" w:rsidRDefault="00584BD3" w:rsidP="00584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О ПОРЯДКЕ УЧЕТА ПРЕДЛОЖЕНИЙ ГРАЖДАН И УЧАСТИЯ НАСЕЛЕНИЯ</w:t>
      </w:r>
      <w:r w:rsidR="001F42E3">
        <w:rPr>
          <w:rFonts w:ascii="Times New Roman" w:hAnsi="Times New Roman" w:cs="Times New Roman"/>
          <w:sz w:val="28"/>
          <w:szCs w:val="28"/>
        </w:rPr>
        <w:t xml:space="preserve"> </w:t>
      </w:r>
      <w:r w:rsidRPr="001F42E3">
        <w:rPr>
          <w:rFonts w:ascii="Times New Roman" w:hAnsi="Times New Roman" w:cs="Times New Roman"/>
          <w:sz w:val="28"/>
          <w:szCs w:val="28"/>
        </w:rPr>
        <w:t>В ОБСУЖДЕНИИ ПРОЕКТА УСТАВА ГОРОДА АЧИНСКА, ПРОЕКТА</w:t>
      </w:r>
      <w:r w:rsidR="001F42E3">
        <w:rPr>
          <w:rFonts w:ascii="Times New Roman" w:hAnsi="Times New Roman" w:cs="Times New Roman"/>
          <w:sz w:val="28"/>
          <w:szCs w:val="28"/>
        </w:rPr>
        <w:t xml:space="preserve"> </w:t>
      </w:r>
      <w:r w:rsidRPr="001F42E3">
        <w:rPr>
          <w:rFonts w:ascii="Times New Roman" w:hAnsi="Times New Roman" w:cs="Times New Roman"/>
          <w:sz w:val="28"/>
          <w:szCs w:val="28"/>
        </w:rPr>
        <w:t>РЕШЕНИЯ ГОРОДСКОГО СОВЕТА ДЕПУТАТОВ О ВНЕСЕНИИ</w:t>
      </w:r>
      <w:r w:rsidR="001F42E3">
        <w:rPr>
          <w:rFonts w:ascii="Times New Roman" w:hAnsi="Times New Roman" w:cs="Times New Roman"/>
          <w:sz w:val="28"/>
          <w:szCs w:val="28"/>
        </w:rPr>
        <w:t xml:space="preserve"> </w:t>
      </w:r>
      <w:r w:rsidRPr="001F42E3">
        <w:rPr>
          <w:rFonts w:ascii="Times New Roman" w:hAnsi="Times New Roman" w:cs="Times New Roman"/>
          <w:sz w:val="28"/>
          <w:szCs w:val="28"/>
        </w:rPr>
        <w:t>ИЗМЕНЕНИЙ В УСТАВ ГОРОДА АЧИНСКА</w:t>
      </w:r>
    </w:p>
    <w:p w:rsidR="00584BD3" w:rsidRPr="001F42E3" w:rsidRDefault="00584BD3" w:rsidP="00584B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84BD3" w:rsidRPr="001F42E3" w:rsidTr="00584B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D3" w:rsidRPr="001F42E3" w:rsidRDefault="00584BD3" w:rsidP="00584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D3" w:rsidRPr="001F42E3" w:rsidRDefault="00584BD3" w:rsidP="00584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4BD3" w:rsidRPr="001F42E3" w:rsidRDefault="00584BD3" w:rsidP="00584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E3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84BD3" w:rsidRPr="001F42E3" w:rsidRDefault="00584BD3" w:rsidP="00584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2E3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584BD3" w:rsidRPr="001F42E3" w:rsidRDefault="00584BD3" w:rsidP="00584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E3">
              <w:rPr>
                <w:rFonts w:ascii="Times New Roman" w:hAnsi="Times New Roman" w:cs="Times New Roman"/>
                <w:sz w:val="28"/>
                <w:szCs w:val="28"/>
              </w:rPr>
              <w:t xml:space="preserve">от 09.12.2022 </w:t>
            </w:r>
            <w:hyperlink r:id="rId5">
              <w:r w:rsidRPr="001F42E3">
                <w:rPr>
                  <w:rFonts w:ascii="Times New Roman" w:hAnsi="Times New Roman" w:cs="Times New Roman"/>
                  <w:sz w:val="28"/>
                  <w:szCs w:val="28"/>
                </w:rPr>
                <w:t>N 32-197р</w:t>
              </w:r>
            </w:hyperlink>
            <w:r w:rsidRPr="001F42E3">
              <w:rPr>
                <w:rFonts w:ascii="Times New Roman" w:hAnsi="Times New Roman" w:cs="Times New Roman"/>
                <w:sz w:val="28"/>
                <w:szCs w:val="28"/>
              </w:rPr>
              <w:t xml:space="preserve">, от 31.03.2023 </w:t>
            </w:r>
            <w:hyperlink r:id="rId6">
              <w:r w:rsidRPr="001F42E3">
                <w:rPr>
                  <w:rFonts w:ascii="Times New Roman" w:hAnsi="Times New Roman" w:cs="Times New Roman"/>
                  <w:sz w:val="28"/>
                  <w:szCs w:val="28"/>
                </w:rPr>
                <w:t>N 35-215р</w:t>
              </w:r>
            </w:hyperlink>
            <w:r w:rsidRPr="001F42E3">
              <w:rPr>
                <w:rFonts w:ascii="Times New Roman" w:hAnsi="Times New Roman" w:cs="Times New Roman"/>
                <w:sz w:val="28"/>
                <w:szCs w:val="28"/>
              </w:rPr>
              <w:t>, от 15.12.2023 № 44-280р)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D3" w:rsidRPr="001F42E3" w:rsidRDefault="00584BD3" w:rsidP="00584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>
        <w:r w:rsidRPr="001F42E3">
          <w:rPr>
            <w:rFonts w:ascii="Times New Roman" w:hAnsi="Times New Roman" w:cs="Times New Roman"/>
            <w:sz w:val="28"/>
            <w:szCs w:val="28"/>
          </w:rPr>
          <w:t>статьи 44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8">
        <w:r w:rsidRPr="001F42E3">
          <w:rPr>
            <w:rFonts w:ascii="Times New Roman" w:hAnsi="Times New Roman" w:cs="Times New Roman"/>
            <w:sz w:val="28"/>
            <w:szCs w:val="28"/>
          </w:rPr>
          <w:t>статьями 31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1F42E3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>
        <w:r w:rsidRPr="001F42E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учета предложений граждан и участия населения в обсуждении проекта устава города Ачинска, проекта решения городского Совета депутатов о внесении изменений и дополнений в Устав города Ачинска согласно приложению.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опубликования в газете "</w:t>
      </w:r>
      <w:proofErr w:type="spellStart"/>
      <w:r w:rsidRPr="001F42E3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F42E3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Глава</w:t>
      </w:r>
    </w:p>
    <w:p w:rsidR="00584BD3" w:rsidRPr="001F42E3" w:rsidRDefault="00584BD3" w:rsidP="00584B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584BD3" w:rsidRPr="001F42E3" w:rsidRDefault="00584BD3" w:rsidP="00584B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И.У.АХМЕТОВ</w:t>
      </w: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E3" w:rsidRDefault="001F42E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4BD3" w:rsidRPr="001F42E3" w:rsidRDefault="00584BD3" w:rsidP="00584B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к Решению</w:t>
      </w:r>
    </w:p>
    <w:p w:rsidR="00584BD3" w:rsidRPr="001F42E3" w:rsidRDefault="00584BD3" w:rsidP="00584B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584BD3" w:rsidRPr="001F42E3" w:rsidRDefault="00584BD3" w:rsidP="00584B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84BD3" w:rsidRPr="001F42E3" w:rsidRDefault="00584BD3" w:rsidP="00584B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от 30 апреля 2010 г. N 3-10р</w:t>
      </w: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1F42E3">
        <w:rPr>
          <w:rFonts w:ascii="Times New Roman" w:hAnsi="Times New Roman" w:cs="Times New Roman"/>
          <w:sz w:val="28"/>
          <w:szCs w:val="28"/>
        </w:rPr>
        <w:t>ПОРЯДОК</w:t>
      </w:r>
    </w:p>
    <w:p w:rsidR="00584BD3" w:rsidRPr="001F42E3" w:rsidRDefault="00584BD3" w:rsidP="00584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УЧЕТА ПРЕДЛОЖЕНИЙ ГРАЖДАН И УЧАСТИЯ НАСЕЛЕНИЯ В ОБСУЖДЕНИИ</w:t>
      </w:r>
      <w:r w:rsidR="001F42E3">
        <w:rPr>
          <w:rFonts w:ascii="Times New Roman" w:hAnsi="Times New Roman" w:cs="Times New Roman"/>
          <w:sz w:val="28"/>
          <w:szCs w:val="28"/>
        </w:rPr>
        <w:t xml:space="preserve"> </w:t>
      </w:r>
      <w:r w:rsidRPr="001F42E3">
        <w:rPr>
          <w:rFonts w:ascii="Times New Roman" w:hAnsi="Times New Roman" w:cs="Times New Roman"/>
          <w:sz w:val="28"/>
          <w:szCs w:val="28"/>
        </w:rPr>
        <w:t>ПРОЕКТА УСТАВА ГОРОДА АЧИНСКА, ПРОЕКТА РЕШЕНИЯ</w:t>
      </w:r>
      <w:r w:rsidR="001F42E3">
        <w:rPr>
          <w:rFonts w:ascii="Times New Roman" w:hAnsi="Times New Roman" w:cs="Times New Roman"/>
          <w:sz w:val="28"/>
          <w:szCs w:val="28"/>
        </w:rPr>
        <w:t xml:space="preserve"> </w:t>
      </w:r>
      <w:r w:rsidRPr="001F42E3">
        <w:rPr>
          <w:rFonts w:ascii="Times New Roman" w:hAnsi="Times New Roman" w:cs="Times New Roman"/>
          <w:sz w:val="28"/>
          <w:szCs w:val="28"/>
        </w:rPr>
        <w:t>ГОРОДСКОГО СОВЕТА ДЕПУТАТОВ О ВНЕСЕНИИ ИЗМЕНЕНИЙ</w:t>
      </w:r>
      <w:r w:rsidR="001F42E3">
        <w:rPr>
          <w:rFonts w:ascii="Times New Roman" w:hAnsi="Times New Roman" w:cs="Times New Roman"/>
          <w:sz w:val="28"/>
          <w:szCs w:val="28"/>
        </w:rPr>
        <w:t xml:space="preserve"> </w:t>
      </w:r>
      <w:r w:rsidRPr="001F42E3">
        <w:rPr>
          <w:rFonts w:ascii="Times New Roman" w:hAnsi="Times New Roman" w:cs="Times New Roman"/>
          <w:sz w:val="28"/>
          <w:szCs w:val="28"/>
        </w:rPr>
        <w:t>И ДОПОЛНЕНИЙ В УСТАВ ГОРОДА АЧИНСКА</w:t>
      </w:r>
    </w:p>
    <w:p w:rsidR="00584BD3" w:rsidRPr="001F42E3" w:rsidRDefault="00584BD3" w:rsidP="00584B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84BD3" w:rsidRPr="001F42E3" w:rsidTr="00584B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D3" w:rsidRPr="001F42E3" w:rsidRDefault="00584BD3" w:rsidP="00584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D3" w:rsidRPr="001F42E3" w:rsidRDefault="00584BD3" w:rsidP="00584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4BD3" w:rsidRPr="001F42E3" w:rsidRDefault="00584BD3" w:rsidP="00584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E3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84BD3" w:rsidRPr="001F42E3" w:rsidRDefault="00584BD3" w:rsidP="00584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2E3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584BD3" w:rsidRPr="001F42E3" w:rsidRDefault="00584BD3" w:rsidP="00584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E3">
              <w:rPr>
                <w:rFonts w:ascii="Times New Roman" w:hAnsi="Times New Roman" w:cs="Times New Roman"/>
                <w:sz w:val="28"/>
                <w:szCs w:val="28"/>
              </w:rPr>
              <w:t xml:space="preserve">от 09.12.2022 </w:t>
            </w:r>
            <w:hyperlink r:id="rId10">
              <w:r w:rsidRPr="001F42E3">
                <w:rPr>
                  <w:rFonts w:ascii="Times New Roman" w:hAnsi="Times New Roman" w:cs="Times New Roman"/>
                  <w:sz w:val="28"/>
                  <w:szCs w:val="28"/>
                </w:rPr>
                <w:t>N 32-197р</w:t>
              </w:r>
            </w:hyperlink>
            <w:r w:rsidRPr="001F42E3">
              <w:rPr>
                <w:rFonts w:ascii="Times New Roman" w:hAnsi="Times New Roman" w:cs="Times New Roman"/>
                <w:sz w:val="28"/>
                <w:szCs w:val="28"/>
              </w:rPr>
              <w:t xml:space="preserve">, от 31.03.2023 </w:t>
            </w:r>
            <w:hyperlink r:id="rId11">
              <w:r w:rsidRPr="001F42E3">
                <w:rPr>
                  <w:rFonts w:ascii="Times New Roman" w:hAnsi="Times New Roman" w:cs="Times New Roman"/>
                  <w:sz w:val="28"/>
                  <w:szCs w:val="28"/>
                </w:rPr>
                <w:t>N 35-215р</w:t>
              </w:r>
            </w:hyperlink>
            <w:r w:rsidRPr="001F42E3">
              <w:rPr>
                <w:rFonts w:ascii="Times New Roman" w:hAnsi="Times New Roman" w:cs="Times New Roman"/>
                <w:sz w:val="28"/>
                <w:szCs w:val="28"/>
              </w:rPr>
              <w:t>, от 15.12.2023 № 44-280р)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D3" w:rsidRPr="001F42E3" w:rsidRDefault="00584BD3" w:rsidP="00584B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12">
        <w:r w:rsidRPr="001F42E3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Устава города, проектов решений о внесении изменений и дополнений в </w:t>
      </w:r>
      <w:hyperlink r:id="rId13">
        <w:r w:rsidRPr="001F42E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2. Участниками обсуждения проекта решения Ачинского городского Совета депутатов об утверждении Устава города Ачинска, о внесении изменений в </w:t>
      </w:r>
      <w:hyperlink r:id="rId14">
        <w:r w:rsidRPr="001F42E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(далее по тексту - проект решения) могут быть все жители города Ачинска, обладающие избирательным правом.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Инициаторами предложений по проекту решения могут быть жители города Ачинска, предприятия, учреждения, организации, местные отделения политических партий, общественные организации, расположенные на территории города.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3.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</w:t>
      </w:r>
      <w:proofErr w:type="spellStart"/>
      <w:r w:rsidRPr="001F42E3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1F42E3">
        <w:rPr>
          <w:rFonts w:ascii="Times New Roman" w:hAnsi="Times New Roman" w:cs="Times New Roman"/>
          <w:sz w:val="28"/>
          <w:szCs w:val="28"/>
        </w:rPr>
        <w:t xml:space="preserve"> городской Совет депутатов (далее - городской Совет) в соответствии с настоящим Порядком.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4. Проект решения подлежит официальному опубликованию не </w:t>
      </w:r>
      <w:proofErr w:type="gramStart"/>
      <w:r w:rsidRPr="001F42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42E3">
        <w:rPr>
          <w:rFonts w:ascii="Times New Roman" w:hAnsi="Times New Roman" w:cs="Times New Roman"/>
          <w:sz w:val="28"/>
          <w:szCs w:val="28"/>
        </w:rPr>
        <w:t xml:space="preserve"> чем за 30 дней до дня его рассмотрения городским Советом с одновременным опубликованием настоящего Порядка.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настоящего Порядка в случае, когда в </w:t>
      </w:r>
      <w:hyperlink r:id="rId15">
        <w:r w:rsidRPr="001F42E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города вносятся изменения в форме точного воспроизведения положений </w:t>
      </w:r>
      <w:hyperlink r:id="rId16">
        <w:r w:rsidRPr="001F42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>
        <w:r w:rsidRPr="001F42E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</w:t>
      </w:r>
      <w:r w:rsidRPr="001F42E3">
        <w:rPr>
          <w:rFonts w:ascii="Times New Roman" w:hAnsi="Times New Roman" w:cs="Times New Roman"/>
          <w:sz w:val="28"/>
          <w:szCs w:val="28"/>
        </w:rPr>
        <w:lastRenderedPageBreak/>
        <w:t>края от 31.03.2023 N 35-215р)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F42E3">
        <w:rPr>
          <w:rFonts w:ascii="Times New Roman" w:hAnsi="Times New Roman" w:cs="Times New Roman"/>
          <w:sz w:val="28"/>
          <w:szCs w:val="28"/>
        </w:rPr>
        <w:t>5. Предложения граждан и организаций по проекту решения оформляются в письменном виде и направляются в городской Совет депутатов по адресу: г. Ачинск, ул. Свердлова, 17, в течение 15 дней со дня его официального опубликования. Предложения и замечания могут быть представлены, в том числе, посредством использования официального сайта городского Совета в информационно-телекоммуникационной сети «Интернет» и федеральной государственной информационной системы "Единый портал государственных и муниципальных услуг (функций)".</w:t>
      </w: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Pr="001F42E3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32-197р, от 15.12.2023 № 44-280р)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6. Предложения граждан и организаций регистрируются городским Советом депутатов и передаются в организационный комитет по подготовке публичных слушаний (далее - оргкомитет).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7. Формирование и порядок работы оргкомитета устанавливается </w:t>
      </w:r>
      <w:hyperlink r:id="rId19">
        <w:r w:rsidRPr="001F42E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о публичных слушаниях в городе Ачинске, утверждаемом городским Советом.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8. Инициаторы предложений вправе принимать участие в обсуждении своих предложений на заседании оргкомитета, для чего оргкомитет заблаговременно информирует их о месте и времени заседания. В случае если инициаторы не присутствовали на заседании комиссии при обсуждении внесенных ими предложений, оргкомитет информирует их о принятом решении.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 xml:space="preserve">9. Предложения, не оформленные в письменном виде, анонимные предложения, предложения, поступившие в городской Совет после срока, установленного </w:t>
      </w:r>
      <w:hyperlink w:anchor="P49">
        <w:r w:rsidRPr="001F42E3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F42E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10. Проект решения, а также вынесенные на публичные слушания предложения граждан подлежат обсуждению на публичных слушаниях в порядке, установленном городским Советом.</w:t>
      </w:r>
    </w:p>
    <w:p w:rsidR="00584BD3" w:rsidRPr="001F42E3" w:rsidRDefault="00584BD3" w:rsidP="0058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sz w:val="28"/>
          <w:szCs w:val="28"/>
        </w:rPr>
        <w:t>11.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самоуправления.</w:t>
      </w:r>
    </w:p>
    <w:p w:rsidR="00584BD3" w:rsidRPr="001F42E3" w:rsidRDefault="00584BD3" w:rsidP="00584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585" w:rsidRPr="001F42E3" w:rsidRDefault="00431585" w:rsidP="0058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31585" w:rsidRPr="001F42E3" w:rsidSect="001F42E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D3"/>
    <w:rsid w:val="001F42E3"/>
    <w:rsid w:val="00431585"/>
    <w:rsid w:val="005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4B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4B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97027&amp;dst=100229" TargetMode="External"/><Relationship Id="rId13" Type="http://schemas.openxmlformats.org/officeDocument/2006/relationships/hyperlink" Target="https://login.consultant.ru/link/?req=doc&amp;base=RLAW123&amp;n=97027" TargetMode="External"/><Relationship Id="rId18" Type="http://schemas.openxmlformats.org/officeDocument/2006/relationships/hyperlink" Target="https://login.consultant.ru/link/?req=doc&amp;base=RLAW123&amp;n=301478&amp;dst=100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5799&amp;dst=101231" TargetMode="External"/><Relationship Id="rId12" Type="http://schemas.openxmlformats.org/officeDocument/2006/relationships/hyperlink" Target="https://login.consultant.ru/link/?req=doc&amp;base=LAW&amp;n=465799&amp;dst=101231" TargetMode="External"/><Relationship Id="rId17" Type="http://schemas.openxmlformats.org/officeDocument/2006/relationships/hyperlink" Target="https://login.consultant.ru/link/?req=doc&amp;base=RLAW123&amp;n=307385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7385&amp;dst=100013" TargetMode="External"/><Relationship Id="rId11" Type="http://schemas.openxmlformats.org/officeDocument/2006/relationships/hyperlink" Target="https://login.consultant.ru/link/?req=doc&amp;base=RLAW123&amp;n=307385&amp;dst=100013" TargetMode="External"/><Relationship Id="rId5" Type="http://schemas.openxmlformats.org/officeDocument/2006/relationships/hyperlink" Target="https://login.consultant.ru/link/?req=doc&amp;base=RLAW123&amp;n=301478&amp;dst=100023" TargetMode="External"/><Relationship Id="rId15" Type="http://schemas.openxmlformats.org/officeDocument/2006/relationships/hyperlink" Target="https://login.consultant.ru/link/?req=doc&amp;base=RLAW123&amp;n=322392&amp;dst=100019" TargetMode="External"/><Relationship Id="rId10" Type="http://schemas.openxmlformats.org/officeDocument/2006/relationships/hyperlink" Target="https://login.consultant.ru/link/?req=doc&amp;base=RLAW123&amp;n=301478&amp;dst=100023" TargetMode="External"/><Relationship Id="rId19" Type="http://schemas.openxmlformats.org/officeDocument/2006/relationships/hyperlink" Target="https://login.consultant.ru/link/?req=doc&amp;base=RLAW123&amp;n=302917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97027&amp;dst=100277" TargetMode="External"/><Relationship Id="rId14" Type="http://schemas.openxmlformats.org/officeDocument/2006/relationships/hyperlink" Target="https://login.consultant.ru/link/?req=doc&amp;base=RLAW123&amp;n=97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2</cp:revision>
  <dcterms:created xsi:type="dcterms:W3CDTF">2024-01-11T02:22:00Z</dcterms:created>
  <dcterms:modified xsi:type="dcterms:W3CDTF">2024-01-30T03:42:00Z</dcterms:modified>
</cp:coreProperties>
</file>